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69B" w:rsidRPr="008765F2" w:rsidRDefault="008765F2">
      <w:pPr>
        <w:rPr>
          <w:rFonts w:ascii="Arial" w:hAnsi="Arial"/>
          <w:b/>
        </w:rPr>
      </w:pPr>
      <w:bookmarkStart w:id="0" w:name="_GoBack"/>
      <w:bookmarkEnd w:id="0"/>
      <w:r w:rsidRPr="008765F2">
        <w:rPr>
          <w:rFonts w:ascii="Arial" w:hAnsi="Arial"/>
          <w:b/>
        </w:rPr>
        <w:t>Skills Por</w:t>
      </w:r>
      <w:r w:rsidR="00205EC2">
        <w:rPr>
          <w:rFonts w:ascii="Arial" w:hAnsi="Arial"/>
          <w:b/>
        </w:rPr>
        <w:t>t</w:t>
      </w:r>
      <w:r w:rsidRPr="008765F2">
        <w:rPr>
          <w:rFonts w:ascii="Arial" w:hAnsi="Arial"/>
          <w:b/>
        </w:rPr>
        <w:t>folio</w:t>
      </w:r>
      <w:r w:rsidRPr="008765F2">
        <w:rPr>
          <w:rFonts w:ascii="Arial" w:hAnsi="Arial"/>
          <w:b/>
        </w:rPr>
        <w:tab/>
      </w:r>
      <w:r w:rsidRPr="008765F2">
        <w:rPr>
          <w:rFonts w:ascii="Arial" w:hAnsi="Arial"/>
          <w:b/>
        </w:rPr>
        <w:tab/>
      </w:r>
      <w:r w:rsidRPr="008765F2">
        <w:rPr>
          <w:rFonts w:ascii="Arial" w:hAnsi="Arial"/>
          <w:b/>
        </w:rPr>
        <w:tab/>
      </w:r>
      <w:r w:rsidRPr="008765F2">
        <w:rPr>
          <w:rFonts w:ascii="Arial" w:hAnsi="Arial"/>
          <w:b/>
        </w:rPr>
        <w:tab/>
      </w:r>
      <w:r w:rsidRPr="008765F2">
        <w:rPr>
          <w:rFonts w:ascii="Arial" w:hAnsi="Arial"/>
          <w:b/>
        </w:rPr>
        <w:tab/>
      </w:r>
      <w:r w:rsidRPr="008765F2">
        <w:rPr>
          <w:rFonts w:ascii="Arial" w:hAnsi="Arial"/>
          <w:b/>
        </w:rPr>
        <w:tab/>
        <w:t>Name: …………………………….</w:t>
      </w:r>
    </w:p>
    <w:p w:rsidR="008F60CB" w:rsidRPr="005F4B0A" w:rsidRDefault="008F60CB" w:rsidP="008F60CB">
      <w:pPr>
        <w:spacing w:after="0"/>
        <w:rPr>
          <w:rFonts w:ascii="Arial" w:hAnsi="Arial"/>
          <w:b/>
          <w:u w:val="single"/>
        </w:rPr>
      </w:pPr>
      <w:r>
        <w:rPr>
          <w:rFonts w:ascii="Arial" w:hAnsi="Arial"/>
          <w:b/>
          <w:u w:val="single"/>
        </w:rPr>
        <w:t>Chemistry Practical 9: Transition metal complexes</w:t>
      </w:r>
    </w:p>
    <w:p w:rsidR="00373703" w:rsidRDefault="00373703" w:rsidP="00373703">
      <w:pPr>
        <w:spacing w:after="0"/>
        <w:rPr>
          <w:rFonts w:ascii="Arial" w:hAnsi="Arial"/>
          <w:b/>
        </w:rPr>
      </w:pPr>
    </w:p>
    <w:tbl>
      <w:tblPr>
        <w:tblStyle w:val="TableGrid"/>
        <w:tblW w:w="0" w:type="auto"/>
        <w:tblLook w:val="04A0" w:firstRow="1" w:lastRow="0" w:firstColumn="1" w:lastColumn="0" w:noHBand="0" w:noVBand="1"/>
      </w:tblPr>
      <w:tblGrid>
        <w:gridCol w:w="9465"/>
      </w:tblGrid>
      <w:tr w:rsidR="009C7BF7" w:rsidRPr="003E44DF" w:rsidTr="008F60CB">
        <w:trPr>
          <w:trHeight w:val="474"/>
        </w:trPr>
        <w:tc>
          <w:tcPr>
            <w:tcW w:w="9465" w:type="dxa"/>
            <w:vAlign w:val="center"/>
          </w:tcPr>
          <w:p w:rsidR="009C7BF7" w:rsidRPr="003E44DF" w:rsidRDefault="009C7BF7" w:rsidP="009C7BF7">
            <w:pPr>
              <w:rPr>
                <w:rFonts w:ascii="Arial" w:hAnsi="Arial"/>
              </w:rPr>
            </w:pPr>
            <w:r>
              <w:rPr>
                <w:rFonts w:ascii="Arial" w:hAnsi="Arial"/>
              </w:rPr>
              <w:t>Writing observations</w:t>
            </w:r>
            <w:r>
              <w:rPr>
                <w:rFonts w:ascii="Arial" w:hAnsi="Arial"/>
              </w:rPr>
              <w:tab/>
            </w:r>
            <w:r w:rsidR="005F4B0A">
              <w:rPr>
                <w:rFonts w:ascii="Arial" w:hAnsi="Arial"/>
              </w:rPr>
              <w:t xml:space="preserve">            </w:t>
            </w:r>
            <w:r>
              <w:rPr>
                <w:rFonts w:ascii="Arial" w:hAnsi="Arial"/>
              </w:rPr>
              <w:t xml:space="preserve">                Level of confidence (circle)  1 (low)  2    3    4    5 (high)</w:t>
            </w:r>
          </w:p>
        </w:tc>
      </w:tr>
      <w:tr w:rsidR="009C7BF7" w:rsidRPr="003E44DF" w:rsidTr="008F60CB">
        <w:trPr>
          <w:trHeight w:val="5705"/>
        </w:trPr>
        <w:tc>
          <w:tcPr>
            <w:tcW w:w="9465" w:type="dxa"/>
          </w:tcPr>
          <w:p w:rsidR="009C7BF7" w:rsidRDefault="009C7BF7" w:rsidP="009C7BF7">
            <w:pPr>
              <w:spacing w:before="120"/>
              <w:rPr>
                <w:rFonts w:ascii="Arial" w:hAnsi="Arial"/>
                <w:b/>
                <w:i/>
              </w:rPr>
            </w:pPr>
            <w:r>
              <w:rPr>
                <w:rFonts w:ascii="Arial" w:hAnsi="Arial"/>
                <w:b/>
                <w:i/>
              </w:rPr>
              <w:t>Write up your observations regarding what happened in the demonstration of the [CoCl</w:t>
            </w:r>
            <w:r>
              <w:rPr>
                <w:rFonts w:ascii="Arial" w:hAnsi="Arial"/>
                <w:b/>
                <w:i/>
                <w:vertAlign w:val="subscript"/>
              </w:rPr>
              <w:t>4</w:t>
            </w:r>
            <w:r>
              <w:rPr>
                <w:rFonts w:ascii="Arial" w:hAnsi="Arial"/>
                <w:b/>
                <w:i/>
              </w:rPr>
              <w:t>]</w:t>
            </w:r>
            <w:r>
              <w:rPr>
                <w:rFonts w:ascii="Arial" w:hAnsi="Arial"/>
                <w:b/>
                <w:i/>
                <w:vertAlign w:val="superscript"/>
              </w:rPr>
              <w:t>2-</w:t>
            </w:r>
            <w:r>
              <w:rPr>
                <w:rFonts w:ascii="Arial" w:hAnsi="Arial"/>
                <w:b/>
                <w:i/>
              </w:rPr>
              <w:t xml:space="preserve"> / [</w:t>
            </w:r>
            <w:proofErr w:type="gramStart"/>
            <w:r>
              <w:rPr>
                <w:rFonts w:ascii="Arial" w:hAnsi="Arial"/>
                <w:b/>
                <w:i/>
              </w:rPr>
              <w:t>Co(</w:t>
            </w:r>
            <w:proofErr w:type="gramEnd"/>
            <w:r>
              <w:rPr>
                <w:rFonts w:ascii="Arial" w:hAnsi="Arial"/>
                <w:b/>
                <w:i/>
              </w:rPr>
              <w:t>H</w:t>
            </w:r>
            <w:r>
              <w:rPr>
                <w:rFonts w:ascii="Arial" w:hAnsi="Arial"/>
                <w:b/>
                <w:i/>
                <w:vertAlign w:val="subscript"/>
              </w:rPr>
              <w:t>2</w:t>
            </w:r>
            <w:r>
              <w:rPr>
                <w:rFonts w:ascii="Arial" w:hAnsi="Arial"/>
                <w:b/>
                <w:i/>
              </w:rPr>
              <w:t>O)</w:t>
            </w:r>
            <w:r>
              <w:rPr>
                <w:rFonts w:ascii="Arial" w:hAnsi="Arial"/>
                <w:b/>
                <w:i/>
                <w:vertAlign w:val="subscript"/>
              </w:rPr>
              <w:t>6</w:t>
            </w:r>
            <w:r>
              <w:rPr>
                <w:rFonts w:ascii="Arial" w:hAnsi="Arial"/>
                <w:b/>
                <w:i/>
              </w:rPr>
              <w:t>]</w:t>
            </w:r>
            <w:r>
              <w:rPr>
                <w:rFonts w:ascii="Arial" w:hAnsi="Arial"/>
                <w:b/>
                <w:i/>
                <w:vertAlign w:val="superscript"/>
              </w:rPr>
              <w:t>2+</w:t>
            </w:r>
            <w:r>
              <w:rPr>
                <w:rFonts w:ascii="Arial" w:hAnsi="Arial"/>
                <w:b/>
                <w:i/>
              </w:rPr>
              <w:t xml:space="preserve"> equilibrium.  You are not expected to write a full method, but you should describe the different steps of the demonstration as if you were writing them in a method.</w:t>
            </w:r>
          </w:p>
          <w:p w:rsidR="009C7BF7" w:rsidRDefault="009C7BF7" w:rsidP="009C7BF7">
            <w:pPr>
              <w:spacing w:before="120"/>
              <w:rPr>
                <w:rFonts w:ascii="Arial" w:hAnsi="Arial"/>
                <w:b/>
                <w:i/>
              </w:rPr>
            </w:pPr>
          </w:p>
          <w:p w:rsidR="009C7BF7" w:rsidRPr="009C7BF7" w:rsidRDefault="009C7BF7" w:rsidP="009C7BF7">
            <w:pPr>
              <w:spacing w:before="120"/>
              <w:rPr>
                <w:rFonts w:ascii="Arial" w:hAnsi="Arial"/>
                <w:b/>
                <w:i/>
              </w:rPr>
            </w:pPr>
          </w:p>
        </w:tc>
      </w:tr>
    </w:tbl>
    <w:p w:rsidR="002E771B" w:rsidRDefault="002E771B" w:rsidP="008765F2">
      <w:pPr>
        <w:spacing w:after="0"/>
        <w:rPr>
          <w:rFonts w:ascii="Arial" w:hAnsi="Arial"/>
        </w:rPr>
      </w:pPr>
    </w:p>
    <w:p w:rsidR="009C7BF7" w:rsidRDefault="009C7BF7" w:rsidP="008765F2">
      <w:pPr>
        <w:spacing w:after="0"/>
        <w:rPr>
          <w:rFonts w:ascii="Arial" w:hAnsi="Arial"/>
        </w:rPr>
      </w:pPr>
    </w:p>
    <w:tbl>
      <w:tblPr>
        <w:tblStyle w:val="TableGrid"/>
        <w:tblW w:w="0" w:type="auto"/>
        <w:tblLook w:val="04A0" w:firstRow="1" w:lastRow="0" w:firstColumn="1" w:lastColumn="0" w:noHBand="0" w:noVBand="1"/>
      </w:tblPr>
      <w:tblGrid>
        <w:gridCol w:w="9465"/>
      </w:tblGrid>
      <w:tr w:rsidR="009C7BF7" w:rsidRPr="003E44DF" w:rsidTr="009C7BF7">
        <w:trPr>
          <w:trHeight w:val="474"/>
        </w:trPr>
        <w:tc>
          <w:tcPr>
            <w:tcW w:w="9691" w:type="dxa"/>
            <w:vAlign w:val="center"/>
          </w:tcPr>
          <w:p w:rsidR="009C7BF7" w:rsidRPr="003E44DF" w:rsidRDefault="009C7BF7" w:rsidP="009C7BF7">
            <w:pPr>
              <w:rPr>
                <w:rFonts w:ascii="Arial" w:hAnsi="Arial"/>
              </w:rPr>
            </w:pPr>
            <w:r>
              <w:rPr>
                <w:rFonts w:ascii="Arial" w:hAnsi="Arial"/>
              </w:rPr>
              <w:t>Explaining obs</w:t>
            </w:r>
            <w:r w:rsidR="005F4B0A">
              <w:rPr>
                <w:rFonts w:ascii="Arial" w:hAnsi="Arial"/>
              </w:rPr>
              <w:t xml:space="preserve">ervations (analysis)         </w:t>
            </w:r>
            <w:r>
              <w:rPr>
                <w:rFonts w:ascii="Arial" w:hAnsi="Arial"/>
              </w:rPr>
              <w:t>Level of confidence (circle)  1 (low)  2    3    4    5 (high)</w:t>
            </w:r>
          </w:p>
        </w:tc>
      </w:tr>
      <w:tr w:rsidR="009C7BF7" w:rsidRPr="003E44DF" w:rsidTr="005F4B0A">
        <w:trPr>
          <w:trHeight w:val="5607"/>
        </w:trPr>
        <w:tc>
          <w:tcPr>
            <w:tcW w:w="9691" w:type="dxa"/>
          </w:tcPr>
          <w:p w:rsidR="009C7BF7" w:rsidRDefault="009C7BF7" w:rsidP="009C7BF7">
            <w:pPr>
              <w:spacing w:before="120"/>
              <w:rPr>
                <w:rFonts w:ascii="Arial" w:hAnsi="Arial"/>
                <w:b/>
                <w:i/>
              </w:rPr>
            </w:pPr>
            <w:r>
              <w:rPr>
                <w:rFonts w:ascii="Arial" w:hAnsi="Arial"/>
                <w:b/>
                <w:i/>
              </w:rPr>
              <w:t>Write explanations for the observations you</w:t>
            </w:r>
            <w:r w:rsidR="009869E3">
              <w:rPr>
                <w:rFonts w:ascii="Arial" w:hAnsi="Arial"/>
                <w:b/>
                <w:i/>
              </w:rPr>
              <w:t xml:space="preserve"> recorded in terms of equilibria</w:t>
            </w:r>
            <w:r w:rsidR="00B378D1">
              <w:rPr>
                <w:rFonts w:ascii="Arial" w:hAnsi="Arial"/>
                <w:b/>
                <w:i/>
              </w:rPr>
              <w:t xml:space="preserve">.  You can use Le </w:t>
            </w:r>
            <w:proofErr w:type="spellStart"/>
            <w:r w:rsidR="00B378D1">
              <w:rPr>
                <w:rFonts w:ascii="Arial" w:hAnsi="Arial"/>
                <w:b/>
                <w:i/>
              </w:rPr>
              <w:t>Chatelier’s</w:t>
            </w:r>
            <w:proofErr w:type="spellEnd"/>
            <w:r w:rsidR="00B378D1">
              <w:rPr>
                <w:rFonts w:ascii="Arial" w:hAnsi="Arial"/>
                <w:b/>
                <w:i/>
              </w:rPr>
              <w:t xml:space="preserve"> principle to explain these phenomena</w:t>
            </w:r>
            <w:r w:rsidR="008F60CB">
              <w:rPr>
                <w:rFonts w:ascii="Arial" w:hAnsi="Arial"/>
                <w:b/>
                <w:i/>
              </w:rPr>
              <w:t>.</w:t>
            </w:r>
          </w:p>
          <w:p w:rsidR="009C7BF7" w:rsidRPr="009C7BF7" w:rsidRDefault="009C7BF7" w:rsidP="009C7BF7">
            <w:pPr>
              <w:spacing w:before="120"/>
              <w:rPr>
                <w:rFonts w:ascii="Arial" w:hAnsi="Arial"/>
                <w:b/>
                <w:i/>
              </w:rPr>
            </w:pPr>
          </w:p>
        </w:tc>
      </w:tr>
    </w:tbl>
    <w:p w:rsidR="009C7BF7" w:rsidRDefault="009C7BF7" w:rsidP="005F4B0A">
      <w:pPr>
        <w:spacing w:after="0"/>
        <w:rPr>
          <w:rFonts w:ascii="Arial" w:hAnsi="Arial"/>
        </w:rPr>
      </w:pPr>
    </w:p>
    <w:p w:rsidR="008F60CB" w:rsidRDefault="008F60CB" w:rsidP="005F4B0A">
      <w:pPr>
        <w:spacing w:after="0"/>
        <w:rPr>
          <w:rFonts w:ascii="Arial" w:hAnsi="Arial"/>
        </w:rPr>
      </w:pPr>
    </w:p>
    <w:tbl>
      <w:tblPr>
        <w:tblStyle w:val="TableGrid"/>
        <w:tblW w:w="0" w:type="auto"/>
        <w:tblLook w:val="04A0" w:firstRow="1" w:lastRow="0" w:firstColumn="1" w:lastColumn="0" w:noHBand="0" w:noVBand="1"/>
      </w:tblPr>
      <w:tblGrid>
        <w:gridCol w:w="9465"/>
      </w:tblGrid>
      <w:tr w:rsidR="008F60CB" w:rsidRPr="003E44DF" w:rsidTr="008F60CB">
        <w:trPr>
          <w:trHeight w:val="474"/>
        </w:trPr>
        <w:tc>
          <w:tcPr>
            <w:tcW w:w="9465" w:type="dxa"/>
            <w:vAlign w:val="center"/>
          </w:tcPr>
          <w:p w:rsidR="008F60CB" w:rsidRPr="003E44DF" w:rsidRDefault="008F60CB" w:rsidP="008F60CB">
            <w:pPr>
              <w:rPr>
                <w:rFonts w:ascii="Arial" w:hAnsi="Arial"/>
              </w:rPr>
            </w:pPr>
            <w:r>
              <w:rPr>
                <w:rFonts w:ascii="Arial" w:hAnsi="Arial"/>
              </w:rPr>
              <w:lastRenderedPageBreak/>
              <w:t xml:space="preserve">Photographs                                   </w:t>
            </w:r>
          </w:p>
        </w:tc>
      </w:tr>
      <w:tr w:rsidR="008F60CB" w:rsidRPr="003E44DF" w:rsidTr="008F60CB">
        <w:trPr>
          <w:trHeight w:val="3811"/>
        </w:trPr>
        <w:tc>
          <w:tcPr>
            <w:tcW w:w="9465" w:type="dxa"/>
          </w:tcPr>
          <w:p w:rsidR="008F60CB" w:rsidRPr="008F60CB" w:rsidRDefault="008F60CB" w:rsidP="008F60CB">
            <w:pPr>
              <w:rPr>
                <w:rFonts w:ascii="Arial" w:hAnsi="Arial"/>
                <w:b/>
                <w:i/>
              </w:rPr>
            </w:pPr>
            <w:r>
              <w:rPr>
                <w:rFonts w:ascii="Arial" w:hAnsi="Arial"/>
                <w:b/>
                <w:i/>
              </w:rPr>
              <w:t>Include the photographs you took in steps 4, 5 and 6 for the practical.</w:t>
            </w:r>
          </w:p>
          <w:p w:rsidR="008F60CB" w:rsidRDefault="008F60CB" w:rsidP="008F60CB">
            <w:pPr>
              <w:jc w:val="center"/>
              <w:rPr>
                <w:rFonts w:ascii="Arial" w:hAnsi="Arial"/>
                <w:i/>
              </w:rPr>
            </w:pPr>
          </w:p>
          <w:p w:rsidR="008F60CB" w:rsidRPr="008765F2" w:rsidRDefault="008F60CB" w:rsidP="008F60CB">
            <w:pPr>
              <w:jc w:val="center"/>
              <w:rPr>
                <w:rFonts w:ascii="Arial" w:hAnsi="Arial"/>
                <w:i/>
              </w:rPr>
            </w:pPr>
            <w:r>
              <w:rPr>
                <w:rFonts w:ascii="Arial" w:hAnsi="Arial"/>
                <w:i/>
              </w:rPr>
              <w:t>Insert photographs here</w:t>
            </w:r>
          </w:p>
          <w:p w:rsidR="008F60CB" w:rsidRDefault="008F60CB" w:rsidP="008F60CB">
            <w:pPr>
              <w:jc w:val="center"/>
              <w:rPr>
                <w:rFonts w:ascii="Arial" w:hAnsi="Arial"/>
                <w:b/>
                <w:i/>
              </w:rPr>
            </w:pPr>
          </w:p>
          <w:p w:rsidR="008F60CB" w:rsidRPr="003E44DF" w:rsidRDefault="008F60CB" w:rsidP="008F60CB">
            <w:pPr>
              <w:jc w:val="center"/>
              <w:rPr>
                <w:rFonts w:ascii="Arial" w:hAnsi="Arial"/>
                <w:b/>
              </w:rPr>
            </w:pPr>
          </w:p>
        </w:tc>
      </w:tr>
    </w:tbl>
    <w:p w:rsidR="008F60CB" w:rsidRDefault="008F60CB" w:rsidP="008F60CB">
      <w:pPr>
        <w:spacing w:after="0"/>
        <w:rPr>
          <w:rFonts w:ascii="Arial" w:hAnsi="Arial"/>
        </w:rPr>
      </w:pPr>
    </w:p>
    <w:p w:rsidR="008F60CB" w:rsidRDefault="008F60CB" w:rsidP="005F4B0A">
      <w:pPr>
        <w:spacing w:after="0"/>
        <w:rPr>
          <w:rFonts w:ascii="Arial" w:hAnsi="Arial"/>
        </w:rPr>
      </w:pPr>
    </w:p>
    <w:tbl>
      <w:tblPr>
        <w:tblStyle w:val="TableGrid"/>
        <w:tblW w:w="0" w:type="auto"/>
        <w:tblLook w:val="04A0" w:firstRow="1" w:lastRow="0" w:firstColumn="1" w:lastColumn="0" w:noHBand="0" w:noVBand="1"/>
      </w:tblPr>
      <w:tblGrid>
        <w:gridCol w:w="9465"/>
      </w:tblGrid>
      <w:tr w:rsidR="005F4B0A" w:rsidRPr="003E44DF" w:rsidTr="00E36C0B">
        <w:trPr>
          <w:trHeight w:val="474"/>
        </w:trPr>
        <w:tc>
          <w:tcPr>
            <w:tcW w:w="9691" w:type="dxa"/>
            <w:vAlign w:val="center"/>
          </w:tcPr>
          <w:p w:rsidR="005F4B0A" w:rsidRPr="003E44DF" w:rsidRDefault="005F4B0A" w:rsidP="00E36C0B">
            <w:pPr>
              <w:rPr>
                <w:rFonts w:ascii="Arial" w:hAnsi="Arial"/>
              </w:rPr>
            </w:pPr>
            <w:r>
              <w:rPr>
                <w:rFonts w:ascii="Arial" w:hAnsi="Arial"/>
              </w:rPr>
              <w:t>Calculating % Yield</w:t>
            </w:r>
            <w:r>
              <w:rPr>
                <w:rFonts w:ascii="Arial" w:hAnsi="Arial"/>
              </w:rPr>
              <w:tab/>
              <w:t xml:space="preserve">                            Level of confidence (circle)  1 (low)  2    3    4    5 (high)</w:t>
            </w:r>
          </w:p>
        </w:tc>
      </w:tr>
      <w:tr w:rsidR="005F4B0A" w:rsidRPr="003E44DF" w:rsidTr="00E36C0B">
        <w:trPr>
          <w:trHeight w:val="3388"/>
        </w:trPr>
        <w:tc>
          <w:tcPr>
            <w:tcW w:w="9691" w:type="dxa"/>
          </w:tcPr>
          <w:p w:rsidR="005F4B0A" w:rsidRDefault="005F4B0A" w:rsidP="005F4B0A">
            <w:pPr>
              <w:spacing w:before="120"/>
              <w:rPr>
                <w:rFonts w:ascii="Arial" w:hAnsi="Arial"/>
                <w:b/>
                <w:i/>
              </w:rPr>
            </w:pPr>
            <w:r>
              <w:rPr>
                <w:rFonts w:ascii="Arial" w:hAnsi="Arial"/>
                <w:b/>
                <w:i/>
              </w:rPr>
              <w:t>Calculate the % yield of the complex you made (revision of important skill).</w:t>
            </w:r>
          </w:p>
          <w:p w:rsidR="008F60CB" w:rsidRDefault="008F60CB" w:rsidP="005F4B0A">
            <w:pPr>
              <w:spacing w:before="120"/>
              <w:rPr>
                <w:rFonts w:ascii="Arial" w:hAnsi="Arial"/>
                <w:b/>
                <w:i/>
              </w:rPr>
            </w:pPr>
          </w:p>
          <w:p w:rsidR="008F60CB" w:rsidRDefault="008F60CB" w:rsidP="005F4B0A">
            <w:pPr>
              <w:spacing w:before="120"/>
              <w:rPr>
                <w:rFonts w:ascii="Arial" w:hAnsi="Arial"/>
                <w:b/>
                <w:i/>
              </w:rPr>
            </w:pPr>
          </w:p>
          <w:p w:rsidR="008F60CB" w:rsidRDefault="008F60CB" w:rsidP="005F4B0A">
            <w:pPr>
              <w:spacing w:before="120"/>
              <w:rPr>
                <w:rFonts w:ascii="Arial" w:hAnsi="Arial"/>
                <w:b/>
                <w:i/>
              </w:rPr>
            </w:pPr>
          </w:p>
          <w:p w:rsidR="008F60CB" w:rsidRDefault="008F60CB" w:rsidP="005F4B0A">
            <w:pPr>
              <w:spacing w:before="120"/>
              <w:rPr>
                <w:rFonts w:ascii="Arial" w:hAnsi="Arial"/>
                <w:b/>
                <w:i/>
              </w:rPr>
            </w:pPr>
          </w:p>
          <w:p w:rsidR="008F60CB" w:rsidRPr="003E44DF" w:rsidRDefault="008F60CB" w:rsidP="005F4B0A">
            <w:pPr>
              <w:spacing w:before="120"/>
              <w:rPr>
                <w:rFonts w:ascii="Arial" w:hAnsi="Arial"/>
                <w:b/>
                <w:i/>
              </w:rPr>
            </w:pPr>
            <w:r>
              <w:rPr>
                <w:rFonts w:ascii="Arial" w:hAnsi="Arial"/>
                <w:b/>
                <w:i/>
              </w:rPr>
              <w:t>Comment on your % yield value and explain any loss/gain in mass compared with the theoretical yield.</w:t>
            </w:r>
          </w:p>
        </w:tc>
      </w:tr>
    </w:tbl>
    <w:p w:rsidR="005F4B0A" w:rsidRDefault="005F4B0A" w:rsidP="005F4B0A">
      <w:pPr>
        <w:spacing w:after="0"/>
        <w:rPr>
          <w:rFonts w:ascii="Arial" w:hAnsi="Arial"/>
        </w:rPr>
      </w:pPr>
    </w:p>
    <w:tbl>
      <w:tblPr>
        <w:tblStyle w:val="TableGrid"/>
        <w:tblW w:w="0" w:type="auto"/>
        <w:tblLook w:val="04A0" w:firstRow="1" w:lastRow="0" w:firstColumn="1" w:lastColumn="0" w:noHBand="0" w:noVBand="1"/>
      </w:tblPr>
      <w:tblGrid>
        <w:gridCol w:w="9465"/>
      </w:tblGrid>
      <w:tr w:rsidR="008F60CB" w:rsidRPr="003E44DF" w:rsidTr="00B45877">
        <w:trPr>
          <w:trHeight w:val="474"/>
        </w:trPr>
        <w:tc>
          <w:tcPr>
            <w:tcW w:w="9691" w:type="dxa"/>
            <w:vAlign w:val="center"/>
          </w:tcPr>
          <w:p w:rsidR="008F60CB" w:rsidRPr="003E44DF" w:rsidRDefault="008F60CB" w:rsidP="00B45877">
            <w:pPr>
              <w:rPr>
                <w:rFonts w:ascii="Arial" w:hAnsi="Arial"/>
              </w:rPr>
            </w:pPr>
            <w:r>
              <w:rPr>
                <w:rFonts w:ascii="Arial" w:hAnsi="Arial"/>
              </w:rPr>
              <w:t>Your reaction product</w:t>
            </w:r>
          </w:p>
        </w:tc>
      </w:tr>
      <w:tr w:rsidR="008F60CB" w:rsidRPr="003E44DF" w:rsidTr="00B45877">
        <w:trPr>
          <w:trHeight w:val="3388"/>
        </w:trPr>
        <w:tc>
          <w:tcPr>
            <w:tcW w:w="9691" w:type="dxa"/>
          </w:tcPr>
          <w:p w:rsidR="008F60CB" w:rsidRPr="003E44DF" w:rsidRDefault="008F60CB" w:rsidP="00B45877">
            <w:pPr>
              <w:spacing w:before="120"/>
              <w:rPr>
                <w:rFonts w:ascii="Arial" w:hAnsi="Arial"/>
                <w:b/>
                <w:i/>
              </w:rPr>
            </w:pPr>
            <w:r>
              <w:rPr>
                <w:rFonts w:ascii="Arial" w:hAnsi="Arial"/>
                <w:b/>
                <w:i/>
              </w:rPr>
              <w:t>Draw the structures of the product complexes i) in solution and ii) in the solid form. Note that the complex formed in solution is slightly different from that formed in the solid state. You can find out about this by doing some searching online.</w:t>
            </w:r>
          </w:p>
        </w:tc>
      </w:tr>
    </w:tbl>
    <w:p w:rsidR="008F60CB" w:rsidRDefault="008F60CB" w:rsidP="005F4B0A">
      <w:pPr>
        <w:spacing w:after="0"/>
        <w:rPr>
          <w:rFonts w:ascii="Arial" w:hAnsi="Arial"/>
        </w:rPr>
      </w:pPr>
    </w:p>
    <w:sectPr w:rsidR="008F60CB" w:rsidSect="005F29FF">
      <w:pgSz w:w="11906" w:h="16838"/>
      <w:pgMar w:top="1135" w:right="991"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F2"/>
    <w:rsid w:val="00033D67"/>
    <w:rsid w:val="0018325F"/>
    <w:rsid w:val="001B000C"/>
    <w:rsid w:val="00205EC2"/>
    <w:rsid w:val="002225FC"/>
    <w:rsid w:val="00237BA9"/>
    <w:rsid w:val="00294B57"/>
    <w:rsid w:val="002E771B"/>
    <w:rsid w:val="00373703"/>
    <w:rsid w:val="003E44DF"/>
    <w:rsid w:val="00425744"/>
    <w:rsid w:val="005F29FF"/>
    <w:rsid w:val="005F4B0A"/>
    <w:rsid w:val="0063102E"/>
    <w:rsid w:val="007257D5"/>
    <w:rsid w:val="0075322E"/>
    <w:rsid w:val="007D7399"/>
    <w:rsid w:val="008765F2"/>
    <w:rsid w:val="008D0ABF"/>
    <w:rsid w:val="008F60CB"/>
    <w:rsid w:val="00943E77"/>
    <w:rsid w:val="00960936"/>
    <w:rsid w:val="00982E2D"/>
    <w:rsid w:val="009869E3"/>
    <w:rsid w:val="009C7BF7"/>
    <w:rsid w:val="00AC0889"/>
    <w:rsid w:val="00B23EFF"/>
    <w:rsid w:val="00B378D1"/>
    <w:rsid w:val="00B752FB"/>
    <w:rsid w:val="00BD5474"/>
    <w:rsid w:val="00CE7B74"/>
    <w:rsid w:val="00D41ABE"/>
    <w:rsid w:val="00D8569B"/>
    <w:rsid w:val="00DB5780"/>
    <w:rsid w:val="00E93295"/>
    <w:rsid w:val="00F05639"/>
    <w:rsid w:val="00FD18A5"/>
    <w:rsid w:val="00FF3F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DD7259-9621-4AEE-BBEF-96993A8AC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44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id\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3F143195-C977-483C-87E9-206230CD6AB9}">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1</TotalTime>
  <Pages>2</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 Read</cp:lastModifiedBy>
  <cp:revision>2</cp:revision>
  <dcterms:created xsi:type="dcterms:W3CDTF">2018-09-18T07:55:00Z</dcterms:created>
  <dcterms:modified xsi:type="dcterms:W3CDTF">2018-09-18T07:55:00Z</dcterms:modified>
</cp:coreProperties>
</file>