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A5D" w:rsidRPr="00C66A5D" w:rsidRDefault="00C66A5D" w:rsidP="00C66A5D">
      <w:pPr>
        <w:jc w:val="center"/>
        <w:rPr>
          <w:b/>
        </w:rPr>
      </w:pPr>
      <w:r w:rsidRPr="00C66A5D">
        <w:rPr>
          <w:b/>
        </w:rPr>
        <w:t>UNIVERSITY OF SOUTHAMPTON DOCTORAL PROGRAMME</w:t>
      </w:r>
      <w:r w:rsidR="007349BB">
        <w:rPr>
          <w:b/>
        </w:rPr>
        <w:t xml:space="preserve"> 123</w:t>
      </w:r>
      <w:bookmarkStart w:id="0" w:name="_GoBack"/>
      <w:bookmarkEnd w:id="0"/>
    </w:p>
    <w:p w:rsidR="00C66A5D" w:rsidRPr="00C66A5D" w:rsidRDefault="00C66A5D" w:rsidP="00C66A5D">
      <w:pPr>
        <w:jc w:val="center"/>
        <w:rPr>
          <w:b/>
        </w:rPr>
      </w:pPr>
      <w:r w:rsidRPr="00C66A5D">
        <w:rPr>
          <w:b/>
        </w:rPr>
        <w:t>BPS COMPETENCIES LOG OF EVIDENCE</w:t>
      </w:r>
    </w:p>
    <w:p w:rsidR="00C66A5D" w:rsidRPr="00C66A5D" w:rsidRDefault="00C66A5D" w:rsidP="00C66A5D"/>
    <w:p w:rsidR="00C66A5D" w:rsidRPr="00C66A5D" w:rsidRDefault="00C66A5D" w:rsidP="00C66A5D"/>
    <w:p w:rsidR="00C66A5D" w:rsidRPr="00C66A5D" w:rsidRDefault="00C66A5D" w:rsidP="00C66A5D">
      <w:r w:rsidRPr="00C66A5D">
        <w:t>Trainees are expected to provide and reflect on evidence which shows their acquisition of competencies as described under:</w:t>
      </w:r>
    </w:p>
    <w:p w:rsidR="00C66A5D" w:rsidRPr="00C66A5D" w:rsidRDefault="00C66A5D" w:rsidP="00C66A5D"/>
    <w:p w:rsidR="00C66A5D" w:rsidRPr="00C66A5D" w:rsidRDefault="00C66A5D" w:rsidP="00C66A5D">
      <w:r w:rsidRPr="00C66A5D">
        <w:rPr>
          <w:b/>
          <w:bCs/>
        </w:rPr>
        <w:t>Section 2</w:t>
      </w:r>
      <w:r w:rsidRPr="00C66A5D">
        <w:t>: Practice of applied educational psychologists</w:t>
      </w:r>
    </w:p>
    <w:p w:rsidR="00C66A5D" w:rsidRPr="00C66A5D" w:rsidRDefault="00C66A5D" w:rsidP="00C66A5D">
      <w:r w:rsidRPr="00C66A5D">
        <w:rPr>
          <w:b/>
          <w:bCs/>
        </w:rPr>
        <w:t>Section 3</w:t>
      </w:r>
      <w:r w:rsidRPr="00C66A5D">
        <w:t>: Personal and professional standards and values</w:t>
      </w:r>
    </w:p>
    <w:p w:rsidR="00C66A5D" w:rsidRPr="00C66A5D" w:rsidRDefault="00C66A5D" w:rsidP="00C66A5D">
      <w:r w:rsidRPr="00C66A5D">
        <w:rPr>
          <w:b/>
          <w:bCs/>
        </w:rPr>
        <w:t>Section 4</w:t>
      </w:r>
      <w:r w:rsidRPr="00C66A5D">
        <w:t>: Application of valuation, research and enquiry</w:t>
      </w:r>
    </w:p>
    <w:p w:rsidR="00C66A5D" w:rsidRPr="00C66A5D" w:rsidRDefault="00C66A5D" w:rsidP="00C66A5D"/>
    <w:p w:rsidR="00C66A5D" w:rsidRPr="00C66A5D" w:rsidRDefault="00C66A5D" w:rsidP="00C66A5D">
      <w:pPr>
        <w:rPr>
          <w:b/>
        </w:rPr>
      </w:pPr>
      <w:r w:rsidRPr="00C66A5D">
        <w:t xml:space="preserve">As the log is completed trainees should reflect on whether the evidence also demonstrates acquisition of the core professional skills as set out in </w:t>
      </w:r>
      <w:r w:rsidRPr="00C66A5D">
        <w:rPr>
          <w:b/>
          <w:bCs/>
        </w:rPr>
        <w:t>Section 1</w:t>
      </w:r>
      <w:r w:rsidRPr="00C66A5D">
        <w:t xml:space="preserve"> and cross references accordingly. Where there is insufficient, or no evidence, these core skills need to be separately evidenced.</w:t>
      </w:r>
      <w:r w:rsidRPr="00C66A5D">
        <w:rPr>
          <w:b/>
        </w:rPr>
        <w:br w:type="page"/>
      </w:r>
      <w:r w:rsidRPr="00C66A5D">
        <w:rPr>
          <w:b/>
        </w:rPr>
        <w:lastRenderedPageBreak/>
        <w:t>APPENDIX 1 BPS COMPETENCIES LOG OF EVIDENCE</w:t>
      </w:r>
    </w:p>
    <w:p w:rsidR="00C66A5D" w:rsidRPr="00C66A5D" w:rsidRDefault="00C66A5D" w:rsidP="00C66A5D">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3294"/>
        <w:gridCol w:w="3323"/>
        <w:gridCol w:w="4555"/>
        <w:gridCol w:w="2356"/>
      </w:tblGrid>
      <w:tr w:rsidR="00C66A5D" w:rsidRPr="00C66A5D" w:rsidTr="002E0468">
        <w:tc>
          <w:tcPr>
            <w:tcW w:w="646" w:type="dxa"/>
            <w:shd w:val="clear" w:color="auto" w:fill="auto"/>
          </w:tcPr>
          <w:p w:rsidR="00C66A5D" w:rsidRPr="00C66A5D" w:rsidRDefault="00C66A5D" w:rsidP="00C66A5D">
            <w:pPr>
              <w:rPr>
                <w:b/>
                <w:bCs/>
              </w:rPr>
            </w:pPr>
            <w:r w:rsidRPr="00C66A5D">
              <w:rPr>
                <w:b/>
                <w:bCs/>
              </w:rPr>
              <w:t>1</w:t>
            </w:r>
          </w:p>
        </w:tc>
        <w:tc>
          <w:tcPr>
            <w:tcW w:w="3294" w:type="dxa"/>
            <w:shd w:val="clear" w:color="auto" w:fill="auto"/>
          </w:tcPr>
          <w:p w:rsidR="00C66A5D" w:rsidRPr="00C66A5D" w:rsidRDefault="00C66A5D" w:rsidP="00C66A5D">
            <w:pPr>
              <w:rPr>
                <w:b/>
                <w:bCs/>
              </w:rPr>
            </w:pPr>
            <w:r w:rsidRPr="00C66A5D">
              <w:rPr>
                <w:b/>
                <w:bCs/>
              </w:rPr>
              <w:t>Core Professional Skills</w:t>
            </w:r>
          </w:p>
        </w:tc>
        <w:tc>
          <w:tcPr>
            <w:tcW w:w="3323" w:type="dxa"/>
            <w:shd w:val="clear" w:color="auto" w:fill="auto"/>
          </w:tcPr>
          <w:p w:rsidR="00C66A5D" w:rsidRPr="00C66A5D" w:rsidRDefault="00C66A5D" w:rsidP="00C66A5D">
            <w:pPr>
              <w:rPr>
                <w:b/>
                <w:bCs/>
              </w:rPr>
            </w:pPr>
            <w:r w:rsidRPr="00C66A5D">
              <w:rPr>
                <w:b/>
                <w:bCs/>
              </w:rPr>
              <w:t>Evidence</w:t>
            </w:r>
          </w:p>
        </w:tc>
        <w:tc>
          <w:tcPr>
            <w:tcW w:w="4555" w:type="dxa"/>
            <w:shd w:val="clear" w:color="auto" w:fill="auto"/>
          </w:tcPr>
          <w:p w:rsidR="00C66A5D" w:rsidRPr="00C66A5D" w:rsidRDefault="00C66A5D" w:rsidP="00C66A5D">
            <w:pPr>
              <w:rPr>
                <w:b/>
                <w:bCs/>
              </w:rPr>
            </w:pPr>
            <w:r w:rsidRPr="00C66A5D">
              <w:rPr>
                <w:b/>
                <w:bCs/>
              </w:rPr>
              <w:t>Reflection/Link to SOP (year 3)</w:t>
            </w:r>
          </w:p>
        </w:tc>
        <w:tc>
          <w:tcPr>
            <w:tcW w:w="2356" w:type="dxa"/>
            <w:shd w:val="clear" w:color="auto" w:fill="auto"/>
          </w:tcPr>
          <w:p w:rsidR="00C66A5D" w:rsidRPr="00C66A5D" w:rsidRDefault="00C66A5D" w:rsidP="00C66A5D">
            <w:pPr>
              <w:rPr>
                <w:b/>
                <w:bCs/>
              </w:rPr>
            </w:pPr>
            <w:r w:rsidRPr="00C66A5D">
              <w:rPr>
                <w:b/>
                <w:bCs/>
              </w:rPr>
              <w:t>Supervisor/Field Tutor</w:t>
            </w:r>
          </w:p>
        </w:tc>
      </w:tr>
      <w:tr w:rsidR="00C66A5D" w:rsidRPr="00C66A5D" w:rsidTr="002E0468">
        <w:tc>
          <w:tcPr>
            <w:tcW w:w="646" w:type="dxa"/>
            <w:shd w:val="clear" w:color="auto" w:fill="auto"/>
          </w:tcPr>
          <w:p w:rsidR="00C66A5D" w:rsidRPr="00C66A5D" w:rsidRDefault="00C66A5D" w:rsidP="00C66A5D">
            <w:r w:rsidRPr="00C66A5D">
              <w:t>1.1</w:t>
            </w:r>
          </w:p>
        </w:tc>
        <w:tc>
          <w:tcPr>
            <w:tcW w:w="3294" w:type="dxa"/>
            <w:shd w:val="clear" w:color="auto" w:fill="auto"/>
          </w:tcPr>
          <w:p w:rsidR="00C66A5D" w:rsidRPr="00C66A5D" w:rsidRDefault="00C66A5D" w:rsidP="00C66A5D">
            <w:r w:rsidRPr="00C66A5D">
              <w:t>Decide, using a broad evidence and knowledge base, how to assess, formulate, and intervene psychologically, from a range of possible models and modes of intervention.</w:t>
            </w:r>
          </w:p>
          <w:p w:rsidR="00C66A5D" w:rsidRPr="00C66A5D" w:rsidRDefault="00C66A5D" w:rsidP="00C66A5D"/>
        </w:tc>
        <w:tc>
          <w:tcPr>
            <w:tcW w:w="3323" w:type="dxa"/>
            <w:shd w:val="clear" w:color="auto" w:fill="auto"/>
          </w:tcPr>
          <w:p w:rsidR="00C66A5D" w:rsidRPr="00C66A5D" w:rsidRDefault="00C66A5D" w:rsidP="00C66A5D">
            <w:pPr>
              <w:rPr>
                <w:b/>
                <w:bCs/>
              </w:rPr>
            </w:pPr>
          </w:p>
        </w:tc>
        <w:tc>
          <w:tcPr>
            <w:tcW w:w="4555" w:type="dxa"/>
            <w:shd w:val="clear" w:color="auto" w:fill="auto"/>
          </w:tcPr>
          <w:p w:rsidR="00C66A5D" w:rsidRPr="00C66A5D" w:rsidRDefault="00C66A5D" w:rsidP="00C66A5D">
            <w:pPr>
              <w:rPr>
                <w:b/>
                <w:bCs/>
              </w:rPr>
            </w:pPr>
          </w:p>
        </w:tc>
        <w:tc>
          <w:tcPr>
            <w:tcW w:w="2356" w:type="dxa"/>
            <w:shd w:val="clear" w:color="auto" w:fill="auto"/>
          </w:tcPr>
          <w:p w:rsidR="00C66A5D" w:rsidRPr="00C66A5D" w:rsidRDefault="00C66A5D" w:rsidP="00C66A5D">
            <w:pPr>
              <w:rPr>
                <w:b/>
                <w:bCs/>
              </w:rPr>
            </w:pPr>
          </w:p>
        </w:tc>
      </w:tr>
      <w:tr w:rsidR="00C66A5D" w:rsidRPr="00C66A5D" w:rsidTr="002E0468">
        <w:tc>
          <w:tcPr>
            <w:tcW w:w="646" w:type="dxa"/>
            <w:shd w:val="clear" w:color="auto" w:fill="auto"/>
          </w:tcPr>
          <w:p w:rsidR="00C66A5D" w:rsidRPr="00C66A5D" w:rsidRDefault="00C66A5D" w:rsidP="00C66A5D">
            <w:r w:rsidRPr="00C66A5D">
              <w:t>1.2</w:t>
            </w:r>
          </w:p>
        </w:tc>
        <w:tc>
          <w:tcPr>
            <w:tcW w:w="3294" w:type="dxa"/>
            <w:shd w:val="clear" w:color="auto" w:fill="auto"/>
          </w:tcPr>
          <w:p w:rsidR="00C66A5D" w:rsidRPr="00C66A5D" w:rsidRDefault="00C66A5D" w:rsidP="00C66A5D">
            <w:r w:rsidRPr="00C66A5D">
              <w:t>Generalise and synthesise prior knowledge and experience in order to apply them in different settings and novel situations.</w:t>
            </w:r>
          </w:p>
          <w:p w:rsidR="00C66A5D" w:rsidRPr="00C66A5D" w:rsidRDefault="00C66A5D" w:rsidP="00C66A5D"/>
        </w:tc>
        <w:tc>
          <w:tcPr>
            <w:tcW w:w="3323" w:type="dxa"/>
            <w:shd w:val="clear" w:color="auto" w:fill="auto"/>
          </w:tcPr>
          <w:p w:rsidR="00C66A5D" w:rsidRPr="00C66A5D" w:rsidRDefault="00C66A5D" w:rsidP="00C66A5D">
            <w:pPr>
              <w:rPr>
                <w:b/>
                <w:bCs/>
              </w:rPr>
            </w:pPr>
          </w:p>
        </w:tc>
        <w:tc>
          <w:tcPr>
            <w:tcW w:w="4555" w:type="dxa"/>
            <w:shd w:val="clear" w:color="auto" w:fill="auto"/>
          </w:tcPr>
          <w:p w:rsidR="00C66A5D" w:rsidRPr="00C66A5D" w:rsidRDefault="00C66A5D" w:rsidP="00C66A5D">
            <w:pPr>
              <w:rPr>
                <w:b/>
                <w:bCs/>
              </w:rPr>
            </w:pPr>
          </w:p>
        </w:tc>
        <w:tc>
          <w:tcPr>
            <w:tcW w:w="2356" w:type="dxa"/>
            <w:shd w:val="clear" w:color="auto" w:fill="auto"/>
          </w:tcPr>
          <w:p w:rsidR="00C66A5D" w:rsidRPr="00C66A5D" w:rsidRDefault="00C66A5D" w:rsidP="00C66A5D">
            <w:pPr>
              <w:rPr>
                <w:b/>
                <w:bCs/>
              </w:rPr>
            </w:pPr>
          </w:p>
        </w:tc>
      </w:tr>
      <w:tr w:rsidR="00C66A5D" w:rsidRPr="00C66A5D" w:rsidTr="002E0468">
        <w:tc>
          <w:tcPr>
            <w:tcW w:w="646" w:type="dxa"/>
            <w:shd w:val="clear" w:color="auto" w:fill="auto"/>
          </w:tcPr>
          <w:p w:rsidR="00C66A5D" w:rsidRPr="00C66A5D" w:rsidRDefault="00C66A5D" w:rsidP="00C66A5D">
            <w:r w:rsidRPr="00C66A5D">
              <w:t>1.3</w:t>
            </w:r>
          </w:p>
        </w:tc>
        <w:tc>
          <w:tcPr>
            <w:tcW w:w="3294" w:type="dxa"/>
            <w:shd w:val="clear" w:color="auto" w:fill="auto"/>
          </w:tcPr>
          <w:p w:rsidR="00C66A5D" w:rsidRPr="00C66A5D" w:rsidRDefault="00C66A5D" w:rsidP="00C66A5D">
            <w:r w:rsidRPr="00C66A5D">
              <w:t>Demonstrate self-awareness and work as a reflective psychological practitioner.</w:t>
            </w:r>
          </w:p>
          <w:p w:rsidR="00C66A5D" w:rsidRPr="00C66A5D" w:rsidRDefault="00C66A5D" w:rsidP="00C66A5D"/>
        </w:tc>
        <w:tc>
          <w:tcPr>
            <w:tcW w:w="3323" w:type="dxa"/>
            <w:shd w:val="clear" w:color="auto" w:fill="auto"/>
          </w:tcPr>
          <w:p w:rsidR="00C66A5D" w:rsidRPr="00C66A5D" w:rsidRDefault="00C66A5D" w:rsidP="00C66A5D">
            <w:pPr>
              <w:rPr>
                <w:b/>
                <w:bCs/>
              </w:rPr>
            </w:pPr>
          </w:p>
        </w:tc>
        <w:tc>
          <w:tcPr>
            <w:tcW w:w="4555" w:type="dxa"/>
            <w:shd w:val="clear" w:color="auto" w:fill="auto"/>
          </w:tcPr>
          <w:p w:rsidR="00C66A5D" w:rsidRPr="00C66A5D" w:rsidRDefault="00C66A5D" w:rsidP="00C66A5D">
            <w:pPr>
              <w:rPr>
                <w:b/>
                <w:bCs/>
              </w:rPr>
            </w:pPr>
          </w:p>
        </w:tc>
        <w:tc>
          <w:tcPr>
            <w:tcW w:w="2356" w:type="dxa"/>
            <w:shd w:val="clear" w:color="auto" w:fill="auto"/>
          </w:tcPr>
          <w:p w:rsidR="00C66A5D" w:rsidRPr="00C66A5D" w:rsidRDefault="00C66A5D" w:rsidP="00C66A5D">
            <w:pPr>
              <w:rPr>
                <w:b/>
                <w:bCs/>
              </w:rPr>
            </w:pPr>
          </w:p>
        </w:tc>
      </w:tr>
      <w:tr w:rsidR="00C66A5D" w:rsidRPr="00C66A5D" w:rsidTr="002E0468">
        <w:tc>
          <w:tcPr>
            <w:tcW w:w="646" w:type="dxa"/>
            <w:shd w:val="clear" w:color="auto" w:fill="auto"/>
          </w:tcPr>
          <w:p w:rsidR="00C66A5D" w:rsidRPr="00C66A5D" w:rsidRDefault="00C66A5D" w:rsidP="00C66A5D">
            <w:r w:rsidRPr="00C66A5D">
              <w:t>1.4</w:t>
            </w:r>
          </w:p>
        </w:tc>
        <w:tc>
          <w:tcPr>
            <w:tcW w:w="3294" w:type="dxa"/>
            <w:shd w:val="clear" w:color="auto" w:fill="auto"/>
          </w:tcPr>
          <w:p w:rsidR="00C66A5D" w:rsidRPr="00C66A5D" w:rsidRDefault="00C66A5D" w:rsidP="00C66A5D">
            <w:r w:rsidRPr="00C66A5D">
              <w:t xml:space="preserve">Think critically, reflectively and </w:t>
            </w:r>
            <w:proofErr w:type="spellStart"/>
            <w:r w:rsidRPr="00C66A5D">
              <w:t>evaluatively</w:t>
            </w:r>
            <w:proofErr w:type="spellEnd"/>
            <w:r w:rsidRPr="00C66A5D">
              <w:t>.</w:t>
            </w:r>
          </w:p>
          <w:p w:rsidR="00C66A5D" w:rsidRPr="00C66A5D" w:rsidRDefault="00C66A5D" w:rsidP="00C66A5D"/>
        </w:tc>
        <w:tc>
          <w:tcPr>
            <w:tcW w:w="3323" w:type="dxa"/>
            <w:shd w:val="clear" w:color="auto" w:fill="auto"/>
          </w:tcPr>
          <w:p w:rsidR="00C66A5D" w:rsidRPr="00C66A5D" w:rsidRDefault="00C66A5D" w:rsidP="00C66A5D">
            <w:pPr>
              <w:rPr>
                <w:b/>
                <w:bCs/>
              </w:rPr>
            </w:pPr>
          </w:p>
        </w:tc>
        <w:tc>
          <w:tcPr>
            <w:tcW w:w="4555" w:type="dxa"/>
            <w:shd w:val="clear" w:color="auto" w:fill="auto"/>
          </w:tcPr>
          <w:p w:rsidR="00C66A5D" w:rsidRPr="00C66A5D" w:rsidRDefault="00C66A5D" w:rsidP="00C66A5D">
            <w:pPr>
              <w:rPr>
                <w:b/>
                <w:bCs/>
              </w:rPr>
            </w:pPr>
          </w:p>
        </w:tc>
        <w:tc>
          <w:tcPr>
            <w:tcW w:w="2356" w:type="dxa"/>
            <w:shd w:val="clear" w:color="auto" w:fill="auto"/>
          </w:tcPr>
          <w:p w:rsidR="00C66A5D" w:rsidRPr="00C66A5D" w:rsidRDefault="00C66A5D" w:rsidP="00C66A5D">
            <w:pPr>
              <w:rPr>
                <w:b/>
                <w:bCs/>
              </w:rPr>
            </w:pPr>
          </w:p>
        </w:tc>
      </w:tr>
      <w:tr w:rsidR="00C66A5D" w:rsidRPr="00C66A5D" w:rsidTr="002E0468">
        <w:tc>
          <w:tcPr>
            <w:tcW w:w="646" w:type="dxa"/>
            <w:shd w:val="clear" w:color="auto" w:fill="auto"/>
          </w:tcPr>
          <w:p w:rsidR="00C66A5D" w:rsidRPr="00C66A5D" w:rsidRDefault="00C66A5D" w:rsidP="00C66A5D">
            <w:r w:rsidRPr="00C66A5D">
              <w:t>1.5</w:t>
            </w:r>
          </w:p>
        </w:tc>
        <w:tc>
          <w:tcPr>
            <w:tcW w:w="3294" w:type="dxa"/>
            <w:shd w:val="clear" w:color="auto" w:fill="auto"/>
          </w:tcPr>
          <w:p w:rsidR="00C66A5D" w:rsidRPr="00C66A5D" w:rsidRDefault="00C66A5D" w:rsidP="00C66A5D">
            <w:r w:rsidRPr="00C66A5D">
              <w:t>Exercise duty of care with regard to safeguarding children.</w:t>
            </w:r>
          </w:p>
          <w:p w:rsidR="00C66A5D" w:rsidRPr="00C66A5D" w:rsidRDefault="00C66A5D" w:rsidP="00C66A5D"/>
        </w:tc>
        <w:tc>
          <w:tcPr>
            <w:tcW w:w="3323" w:type="dxa"/>
            <w:shd w:val="clear" w:color="auto" w:fill="auto"/>
          </w:tcPr>
          <w:p w:rsidR="00C66A5D" w:rsidRPr="00C66A5D" w:rsidRDefault="00C66A5D" w:rsidP="00C66A5D">
            <w:pPr>
              <w:rPr>
                <w:b/>
                <w:bCs/>
              </w:rPr>
            </w:pPr>
          </w:p>
        </w:tc>
        <w:tc>
          <w:tcPr>
            <w:tcW w:w="4555" w:type="dxa"/>
            <w:shd w:val="clear" w:color="auto" w:fill="auto"/>
          </w:tcPr>
          <w:p w:rsidR="00C66A5D" w:rsidRPr="00C66A5D" w:rsidRDefault="00C66A5D" w:rsidP="00C66A5D">
            <w:pPr>
              <w:rPr>
                <w:b/>
                <w:bCs/>
              </w:rPr>
            </w:pPr>
          </w:p>
        </w:tc>
        <w:tc>
          <w:tcPr>
            <w:tcW w:w="2356" w:type="dxa"/>
            <w:shd w:val="clear" w:color="auto" w:fill="auto"/>
          </w:tcPr>
          <w:p w:rsidR="00C66A5D" w:rsidRPr="00C66A5D" w:rsidRDefault="00C66A5D" w:rsidP="00C66A5D">
            <w:pPr>
              <w:rPr>
                <w:b/>
                <w:bCs/>
              </w:rPr>
            </w:pPr>
          </w:p>
        </w:tc>
      </w:tr>
      <w:tr w:rsidR="00C66A5D" w:rsidRPr="00C66A5D" w:rsidTr="002E0468">
        <w:tc>
          <w:tcPr>
            <w:tcW w:w="646" w:type="dxa"/>
            <w:shd w:val="clear" w:color="auto" w:fill="auto"/>
          </w:tcPr>
          <w:p w:rsidR="00C66A5D" w:rsidRPr="00C66A5D" w:rsidRDefault="00C66A5D" w:rsidP="00C66A5D">
            <w:r w:rsidRPr="00C66A5D">
              <w:lastRenderedPageBreak/>
              <w:t>1.6</w:t>
            </w:r>
          </w:p>
        </w:tc>
        <w:tc>
          <w:tcPr>
            <w:tcW w:w="3294" w:type="dxa"/>
            <w:shd w:val="clear" w:color="auto" w:fill="auto"/>
          </w:tcPr>
          <w:p w:rsidR="00C66A5D" w:rsidRPr="00C66A5D" w:rsidRDefault="00C66A5D" w:rsidP="00C66A5D">
            <w:r w:rsidRPr="00C66A5D">
              <w:t xml:space="preserve">Develop and maintain effective working relationships with key role partners including: children, young people, their </w:t>
            </w:r>
            <w:proofErr w:type="spellStart"/>
            <w:r w:rsidRPr="00C66A5D">
              <w:t>carers</w:t>
            </w:r>
            <w:proofErr w:type="spellEnd"/>
            <w:r w:rsidRPr="00C66A5D">
              <w:t>, teachers and other professionals.  Work collaboratively, when appropriate, with the above role partners to promote effective outcomes for clients.</w:t>
            </w:r>
          </w:p>
        </w:tc>
        <w:tc>
          <w:tcPr>
            <w:tcW w:w="3323" w:type="dxa"/>
            <w:shd w:val="clear" w:color="auto" w:fill="auto"/>
          </w:tcPr>
          <w:p w:rsidR="00C66A5D" w:rsidRPr="00C66A5D" w:rsidRDefault="00C66A5D" w:rsidP="00C66A5D">
            <w:pPr>
              <w:rPr>
                <w:b/>
                <w:bCs/>
              </w:rPr>
            </w:pPr>
          </w:p>
        </w:tc>
        <w:tc>
          <w:tcPr>
            <w:tcW w:w="4555" w:type="dxa"/>
            <w:shd w:val="clear" w:color="auto" w:fill="auto"/>
          </w:tcPr>
          <w:p w:rsidR="00C66A5D" w:rsidRPr="00C66A5D" w:rsidRDefault="00C66A5D" w:rsidP="00C66A5D">
            <w:pPr>
              <w:rPr>
                <w:b/>
                <w:bCs/>
              </w:rPr>
            </w:pPr>
          </w:p>
        </w:tc>
        <w:tc>
          <w:tcPr>
            <w:tcW w:w="2356" w:type="dxa"/>
            <w:shd w:val="clear" w:color="auto" w:fill="auto"/>
          </w:tcPr>
          <w:p w:rsidR="00C66A5D" w:rsidRPr="00C66A5D" w:rsidRDefault="00C66A5D" w:rsidP="00C66A5D">
            <w:pPr>
              <w:rPr>
                <w:b/>
                <w:bCs/>
              </w:rPr>
            </w:pPr>
          </w:p>
        </w:tc>
      </w:tr>
      <w:tr w:rsidR="00C66A5D" w:rsidRPr="00C66A5D" w:rsidTr="002E0468">
        <w:trPr>
          <w:trHeight w:val="1833"/>
        </w:trPr>
        <w:tc>
          <w:tcPr>
            <w:tcW w:w="646" w:type="dxa"/>
            <w:shd w:val="clear" w:color="auto" w:fill="auto"/>
          </w:tcPr>
          <w:p w:rsidR="00C66A5D" w:rsidRPr="00C66A5D" w:rsidRDefault="00C66A5D" w:rsidP="00C66A5D">
            <w:r w:rsidRPr="00C66A5D">
              <w:t>1.7</w:t>
            </w:r>
          </w:p>
        </w:tc>
        <w:tc>
          <w:tcPr>
            <w:tcW w:w="3294" w:type="dxa"/>
            <w:shd w:val="clear" w:color="auto" w:fill="auto"/>
          </w:tcPr>
          <w:p w:rsidR="00C66A5D" w:rsidRPr="00C66A5D" w:rsidRDefault="00C66A5D" w:rsidP="00C66A5D">
            <w:r w:rsidRPr="00C66A5D">
              <w:t xml:space="preserve">Engage children, young people and their </w:t>
            </w:r>
            <w:proofErr w:type="spellStart"/>
            <w:r w:rsidRPr="00C66A5D">
              <w:t>carers</w:t>
            </w:r>
            <w:proofErr w:type="spellEnd"/>
            <w:r w:rsidRPr="00C66A5D">
              <w:t xml:space="preserve"> as active participants in assessment and decision-making processes, and I the evaluation of interventions and service delivery.</w:t>
            </w:r>
          </w:p>
        </w:tc>
        <w:tc>
          <w:tcPr>
            <w:tcW w:w="3323" w:type="dxa"/>
            <w:shd w:val="clear" w:color="auto" w:fill="auto"/>
          </w:tcPr>
          <w:p w:rsidR="00C66A5D" w:rsidRPr="00C66A5D" w:rsidRDefault="00C66A5D" w:rsidP="00C66A5D">
            <w:pPr>
              <w:rPr>
                <w:b/>
                <w:bCs/>
              </w:rPr>
            </w:pPr>
          </w:p>
        </w:tc>
        <w:tc>
          <w:tcPr>
            <w:tcW w:w="4555" w:type="dxa"/>
            <w:shd w:val="clear" w:color="auto" w:fill="auto"/>
          </w:tcPr>
          <w:p w:rsidR="00C66A5D" w:rsidRPr="00C66A5D" w:rsidRDefault="00C66A5D" w:rsidP="00C66A5D">
            <w:pPr>
              <w:rPr>
                <w:b/>
                <w:bCs/>
              </w:rPr>
            </w:pPr>
          </w:p>
        </w:tc>
        <w:tc>
          <w:tcPr>
            <w:tcW w:w="2356" w:type="dxa"/>
            <w:shd w:val="clear" w:color="auto" w:fill="auto"/>
          </w:tcPr>
          <w:p w:rsidR="00C66A5D" w:rsidRPr="00C66A5D" w:rsidRDefault="00C66A5D" w:rsidP="00C66A5D">
            <w:pPr>
              <w:rPr>
                <w:b/>
                <w:bCs/>
              </w:rPr>
            </w:pPr>
          </w:p>
        </w:tc>
      </w:tr>
      <w:tr w:rsidR="00C66A5D" w:rsidRPr="00C66A5D" w:rsidTr="002E0468">
        <w:tc>
          <w:tcPr>
            <w:tcW w:w="646" w:type="dxa"/>
            <w:shd w:val="clear" w:color="auto" w:fill="auto"/>
          </w:tcPr>
          <w:p w:rsidR="00C66A5D" w:rsidRPr="00C66A5D" w:rsidRDefault="00C66A5D" w:rsidP="00C66A5D">
            <w:r w:rsidRPr="00C66A5D">
              <w:t>1.8</w:t>
            </w:r>
          </w:p>
        </w:tc>
        <w:tc>
          <w:tcPr>
            <w:tcW w:w="3294" w:type="dxa"/>
            <w:shd w:val="clear" w:color="auto" w:fill="auto"/>
          </w:tcPr>
          <w:p w:rsidR="00C66A5D" w:rsidRPr="00C66A5D" w:rsidRDefault="00C66A5D" w:rsidP="00C66A5D">
            <w:r w:rsidRPr="00C66A5D">
              <w:t>Identify, critically appraise and apply research evidence relevant to practice.</w:t>
            </w:r>
          </w:p>
          <w:p w:rsidR="00C66A5D" w:rsidRPr="00C66A5D" w:rsidRDefault="00C66A5D" w:rsidP="00C66A5D"/>
        </w:tc>
        <w:tc>
          <w:tcPr>
            <w:tcW w:w="3323" w:type="dxa"/>
            <w:shd w:val="clear" w:color="auto" w:fill="auto"/>
          </w:tcPr>
          <w:p w:rsidR="00C66A5D" w:rsidRPr="00C66A5D" w:rsidRDefault="00C66A5D" w:rsidP="00C66A5D">
            <w:pPr>
              <w:rPr>
                <w:b/>
                <w:bCs/>
              </w:rPr>
            </w:pPr>
          </w:p>
        </w:tc>
        <w:tc>
          <w:tcPr>
            <w:tcW w:w="4555" w:type="dxa"/>
            <w:shd w:val="clear" w:color="auto" w:fill="auto"/>
          </w:tcPr>
          <w:p w:rsidR="00C66A5D" w:rsidRPr="00C66A5D" w:rsidRDefault="00C66A5D" w:rsidP="00C66A5D">
            <w:pPr>
              <w:rPr>
                <w:b/>
                <w:bCs/>
              </w:rPr>
            </w:pPr>
          </w:p>
        </w:tc>
        <w:tc>
          <w:tcPr>
            <w:tcW w:w="2356" w:type="dxa"/>
            <w:shd w:val="clear" w:color="auto" w:fill="auto"/>
          </w:tcPr>
          <w:p w:rsidR="00C66A5D" w:rsidRPr="00C66A5D" w:rsidRDefault="00C66A5D" w:rsidP="00C66A5D">
            <w:pPr>
              <w:rPr>
                <w:b/>
                <w:bCs/>
              </w:rPr>
            </w:pPr>
          </w:p>
        </w:tc>
      </w:tr>
      <w:tr w:rsidR="00C66A5D" w:rsidRPr="00C66A5D" w:rsidTr="002E0468">
        <w:tc>
          <w:tcPr>
            <w:tcW w:w="646" w:type="dxa"/>
            <w:shd w:val="clear" w:color="auto" w:fill="auto"/>
          </w:tcPr>
          <w:p w:rsidR="00C66A5D" w:rsidRPr="00C66A5D" w:rsidRDefault="00C66A5D" w:rsidP="00C66A5D">
            <w:r w:rsidRPr="00C66A5D">
              <w:t>1.9</w:t>
            </w:r>
          </w:p>
        </w:tc>
        <w:tc>
          <w:tcPr>
            <w:tcW w:w="3294" w:type="dxa"/>
            <w:shd w:val="clear" w:color="auto" w:fill="auto"/>
          </w:tcPr>
          <w:p w:rsidR="00C66A5D" w:rsidRPr="00C66A5D" w:rsidRDefault="00C66A5D" w:rsidP="00C66A5D">
            <w:r w:rsidRPr="00C66A5D">
              <w:t>Demonstrate effective professional management and organisational skills.</w:t>
            </w:r>
          </w:p>
          <w:p w:rsidR="00C66A5D" w:rsidRPr="00C66A5D" w:rsidRDefault="00C66A5D" w:rsidP="00C66A5D">
            <w:r w:rsidRPr="00C66A5D">
              <w:t xml:space="preserve"> </w:t>
            </w:r>
          </w:p>
        </w:tc>
        <w:tc>
          <w:tcPr>
            <w:tcW w:w="3323" w:type="dxa"/>
            <w:shd w:val="clear" w:color="auto" w:fill="auto"/>
          </w:tcPr>
          <w:p w:rsidR="00C66A5D" w:rsidRPr="00C66A5D" w:rsidRDefault="00C66A5D" w:rsidP="00C66A5D">
            <w:pPr>
              <w:rPr>
                <w:b/>
                <w:bCs/>
              </w:rPr>
            </w:pPr>
          </w:p>
        </w:tc>
        <w:tc>
          <w:tcPr>
            <w:tcW w:w="4555" w:type="dxa"/>
            <w:shd w:val="clear" w:color="auto" w:fill="auto"/>
          </w:tcPr>
          <w:p w:rsidR="00C66A5D" w:rsidRPr="00C66A5D" w:rsidRDefault="00C66A5D" w:rsidP="00C66A5D">
            <w:pPr>
              <w:rPr>
                <w:b/>
                <w:bCs/>
              </w:rPr>
            </w:pPr>
          </w:p>
        </w:tc>
        <w:tc>
          <w:tcPr>
            <w:tcW w:w="2356" w:type="dxa"/>
            <w:shd w:val="clear" w:color="auto" w:fill="auto"/>
          </w:tcPr>
          <w:p w:rsidR="00C66A5D" w:rsidRPr="00C66A5D" w:rsidRDefault="00C66A5D" w:rsidP="00C66A5D">
            <w:pPr>
              <w:rPr>
                <w:b/>
                <w:bCs/>
              </w:rPr>
            </w:pPr>
          </w:p>
        </w:tc>
      </w:tr>
      <w:tr w:rsidR="00C66A5D" w:rsidRPr="00C66A5D" w:rsidTr="002E0468">
        <w:tc>
          <w:tcPr>
            <w:tcW w:w="646" w:type="dxa"/>
            <w:shd w:val="clear" w:color="auto" w:fill="auto"/>
          </w:tcPr>
          <w:p w:rsidR="00C66A5D" w:rsidRPr="00C66A5D" w:rsidRDefault="00C66A5D" w:rsidP="00C66A5D">
            <w:r w:rsidRPr="00C66A5D">
              <w:t>1.10</w:t>
            </w:r>
          </w:p>
        </w:tc>
        <w:tc>
          <w:tcPr>
            <w:tcW w:w="3294" w:type="dxa"/>
            <w:shd w:val="clear" w:color="auto" w:fill="auto"/>
          </w:tcPr>
          <w:p w:rsidR="00C66A5D" w:rsidRPr="00C66A5D" w:rsidRDefault="00C66A5D" w:rsidP="00C66A5D">
            <w:r w:rsidRPr="00C66A5D">
              <w:t>Effectively communicate psychological knowledge and insights.</w:t>
            </w:r>
          </w:p>
          <w:p w:rsidR="00C66A5D" w:rsidRPr="00C66A5D" w:rsidRDefault="00C66A5D" w:rsidP="00C66A5D">
            <w:r w:rsidRPr="00C66A5D">
              <w:t xml:space="preserve"> </w:t>
            </w:r>
          </w:p>
        </w:tc>
        <w:tc>
          <w:tcPr>
            <w:tcW w:w="3323" w:type="dxa"/>
            <w:shd w:val="clear" w:color="auto" w:fill="auto"/>
          </w:tcPr>
          <w:p w:rsidR="00C66A5D" w:rsidRPr="00C66A5D" w:rsidRDefault="00C66A5D" w:rsidP="00C66A5D">
            <w:pPr>
              <w:rPr>
                <w:b/>
                <w:bCs/>
              </w:rPr>
            </w:pPr>
          </w:p>
        </w:tc>
        <w:tc>
          <w:tcPr>
            <w:tcW w:w="4555" w:type="dxa"/>
            <w:shd w:val="clear" w:color="auto" w:fill="auto"/>
          </w:tcPr>
          <w:p w:rsidR="00C66A5D" w:rsidRPr="00C66A5D" w:rsidRDefault="00C66A5D" w:rsidP="00C66A5D">
            <w:pPr>
              <w:rPr>
                <w:b/>
                <w:bCs/>
              </w:rPr>
            </w:pPr>
          </w:p>
        </w:tc>
        <w:tc>
          <w:tcPr>
            <w:tcW w:w="2356" w:type="dxa"/>
            <w:shd w:val="clear" w:color="auto" w:fill="auto"/>
          </w:tcPr>
          <w:p w:rsidR="00C66A5D" w:rsidRPr="00C66A5D" w:rsidRDefault="00C66A5D" w:rsidP="00C66A5D">
            <w:pPr>
              <w:rPr>
                <w:b/>
                <w:bCs/>
              </w:rPr>
            </w:pPr>
          </w:p>
        </w:tc>
      </w:tr>
      <w:tr w:rsidR="00C66A5D" w:rsidRPr="00C66A5D" w:rsidTr="002E0468">
        <w:tc>
          <w:tcPr>
            <w:tcW w:w="646" w:type="dxa"/>
            <w:shd w:val="clear" w:color="auto" w:fill="auto"/>
          </w:tcPr>
          <w:p w:rsidR="00C66A5D" w:rsidRPr="00C66A5D" w:rsidRDefault="00C66A5D" w:rsidP="00C66A5D">
            <w:r w:rsidRPr="00C66A5D">
              <w:t>1.11</w:t>
            </w:r>
          </w:p>
        </w:tc>
        <w:tc>
          <w:tcPr>
            <w:tcW w:w="3294" w:type="dxa"/>
            <w:shd w:val="clear" w:color="auto" w:fill="auto"/>
          </w:tcPr>
          <w:p w:rsidR="00C66A5D" w:rsidRPr="00C66A5D" w:rsidRDefault="00C66A5D" w:rsidP="00C66A5D">
            <w:r w:rsidRPr="00C66A5D">
              <w:t xml:space="preserve">Demonstrate effective interpersonal communication skills </w:t>
            </w:r>
            <w:r w:rsidRPr="00C66A5D">
              <w:lastRenderedPageBreak/>
              <w:t>across a range of settings and activities.</w:t>
            </w:r>
          </w:p>
          <w:p w:rsidR="00C66A5D" w:rsidRPr="00C66A5D" w:rsidRDefault="00C66A5D" w:rsidP="00C66A5D"/>
        </w:tc>
        <w:tc>
          <w:tcPr>
            <w:tcW w:w="3323" w:type="dxa"/>
            <w:shd w:val="clear" w:color="auto" w:fill="auto"/>
          </w:tcPr>
          <w:p w:rsidR="00C66A5D" w:rsidRPr="00C66A5D" w:rsidRDefault="00C66A5D" w:rsidP="00C66A5D">
            <w:pPr>
              <w:rPr>
                <w:b/>
                <w:bCs/>
              </w:rPr>
            </w:pPr>
          </w:p>
        </w:tc>
        <w:tc>
          <w:tcPr>
            <w:tcW w:w="4555" w:type="dxa"/>
            <w:shd w:val="clear" w:color="auto" w:fill="auto"/>
          </w:tcPr>
          <w:p w:rsidR="00C66A5D" w:rsidRPr="00C66A5D" w:rsidRDefault="00C66A5D" w:rsidP="00C66A5D">
            <w:pPr>
              <w:rPr>
                <w:b/>
                <w:bCs/>
              </w:rPr>
            </w:pPr>
          </w:p>
        </w:tc>
        <w:tc>
          <w:tcPr>
            <w:tcW w:w="2356" w:type="dxa"/>
            <w:shd w:val="clear" w:color="auto" w:fill="auto"/>
          </w:tcPr>
          <w:p w:rsidR="00C66A5D" w:rsidRPr="00C66A5D" w:rsidRDefault="00C66A5D" w:rsidP="00C66A5D">
            <w:pPr>
              <w:rPr>
                <w:b/>
                <w:bCs/>
              </w:rPr>
            </w:pPr>
          </w:p>
        </w:tc>
      </w:tr>
      <w:tr w:rsidR="00C66A5D" w:rsidRPr="00C66A5D" w:rsidTr="002E0468">
        <w:tc>
          <w:tcPr>
            <w:tcW w:w="646" w:type="dxa"/>
            <w:shd w:val="clear" w:color="auto" w:fill="auto"/>
          </w:tcPr>
          <w:p w:rsidR="00C66A5D" w:rsidRPr="00C66A5D" w:rsidRDefault="00C66A5D" w:rsidP="00C66A5D">
            <w:r w:rsidRPr="00C66A5D">
              <w:lastRenderedPageBreak/>
              <w:t>1.12</w:t>
            </w:r>
          </w:p>
        </w:tc>
        <w:tc>
          <w:tcPr>
            <w:tcW w:w="3294" w:type="dxa"/>
            <w:shd w:val="clear" w:color="auto" w:fill="auto"/>
          </w:tcPr>
          <w:p w:rsidR="00C66A5D" w:rsidRPr="00C66A5D" w:rsidRDefault="00C66A5D" w:rsidP="00C66A5D">
            <w:r w:rsidRPr="00C66A5D">
              <w:t xml:space="preserve">Demonstrate effective reporting and recording skills across a range of settings and activities. </w:t>
            </w:r>
          </w:p>
        </w:tc>
        <w:tc>
          <w:tcPr>
            <w:tcW w:w="3323" w:type="dxa"/>
            <w:shd w:val="clear" w:color="auto" w:fill="auto"/>
          </w:tcPr>
          <w:p w:rsidR="00C66A5D" w:rsidRPr="00C66A5D" w:rsidRDefault="00C66A5D" w:rsidP="00C66A5D">
            <w:pPr>
              <w:rPr>
                <w:b/>
                <w:bCs/>
              </w:rPr>
            </w:pPr>
          </w:p>
        </w:tc>
        <w:tc>
          <w:tcPr>
            <w:tcW w:w="4555" w:type="dxa"/>
            <w:shd w:val="clear" w:color="auto" w:fill="auto"/>
          </w:tcPr>
          <w:p w:rsidR="00C66A5D" w:rsidRPr="00C66A5D" w:rsidRDefault="00C66A5D" w:rsidP="00C66A5D">
            <w:pPr>
              <w:rPr>
                <w:b/>
                <w:bCs/>
              </w:rPr>
            </w:pPr>
          </w:p>
        </w:tc>
        <w:tc>
          <w:tcPr>
            <w:tcW w:w="2356" w:type="dxa"/>
            <w:shd w:val="clear" w:color="auto" w:fill="auto"/>
          </w:tcPr>
          <w:p w:rsidR="00C66A5D" w:rsidRPr="00C66A5D" w:rsidRDefault="00C66A5D" w:rsidP="00C66A5D">
            <w:pPr>
              <w:rPr>
                <w:b/>
                <w:bCs/>
              </w:rPr>
            </w:pPr>
          </w:p>
        </w:tc>
      </w:tr>
    </w:tbl>
    <w:p w:rsidR="00C66A5D" w:rsidRPr="00C66A5D" w:rsidRDefault="00C66A5D" w:rsidP="00C66A5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
        <w:gridCol w:w="3499"/>
        <w:gridCol w:w="2910"/>
        <w:gridCol w:w="4678"/>
        <w:gridCol w:w="2410"/>
      </w:tblGrid>
      <w:tr w:rsidR="00C66A5D" w:rsidRPr="00C66A5D" w:rsidTr="002E0468">
        <w:tc>
          <w:tcPr>
            <w:tcW w:w="645" w:type="dxa"/>
            <w:shd w:val="clear" w:color="auto" w:fill="auto"/>
          </w:tcPr>
          <w:p w:rsidR="00C66A5D" w:rsidRPr="00C66A5D" w:rsidRDefault="00C66A5D" w:rsidP="00C66A5D">
            <w:pPr>
              <w:rPr>
                <w:b/>
                <w:bCs/>
              </w:rPr>
            </w:pPr>
            <w:r w:rsidRPr="00C66A5D">
              <w:rPr>
                <w:b/>
                <w:bCs/>
              </w:rPr>
              <w:t>2</w:t>
            </w:r>
          </w:p>
        </w:tc>
        <w:tc>
          <w:tcPr>
            <w:tcW w:w="3499" w:type="dxa"/>
            <w:shd w:val="clear" w:color="auto" w:fill="auto"/>
          </w:tcPr>
          <w:p w:rsidR="00C66A5D" w:rsidRPr="00C66A5D" w:rsidRDefault="00C66A5D" w:rsidP="00C66A5D">
            <w:pPr>
              <w:rPr>
                <w:b/>
                <w:bCs/>
              </w:rPr>
            </w:pPr>
            <w:r w:rsidRPr="00C66A5D">
              <w:rPr>
                <w:b/>
                <w:bCs/>
              </w:rPr>
              <w:t>Practice of Applied Educational Psychologists</w:t>
            </w:r>
          </w:p>
        </w:tc>
        <w:tc>
          <w:tcPr>
            <w:tcW w:w="2910" w:type="dxa"/>
            <w:shd w:val="clear" w:color="auto" w:fill="auto"/>
          </w:tcPr>
          <w:p w:rsidR="00C66A5D" w:rsidRPr="00C66A5D" w:rsidRDefault="00C66A5D" w:rsidP="00C66A5D">
            <w:pPr>
              <w:rPr>
                <w:b/>
                <w:bCs/>
              </w:rPr>
            </w:pPr>
            <w:r w:rsidRPr="00C66A5D">
              <w:rPr>
                <w:b/>
                <w:bCs/>
              </w:rPr>
              <w:t>Evidence</w:t>
            </w:r>
          </w:p>
        </w:tc>
        <w:tc>
          <w:tcPr>
            <w:tcW w:w="4678" w:type="dxa"/>
            <w:shd w:val="clear" w:color="auto" w:fill="auto"/>
          </w:tcPr>
          <w:p w:rsidR="00C66A5D" w:rsidRPr="00C66A5D" w:rsidRDefault="00C66A5D" w:rsidP="00C66A5D">
            <w:pPr>
              <w:rPr>
                <w:b/>
                <w:bCs/>
              </w:rPr>
            </w:pPr>
            <w:r w:rsidRPr="00C66A5D">
              <w:rPr>
                <w:b/>
                <w:bCs/>
              </w:rPr>
              <w:t>Reflection/LINK TO SOP (YEAR 3)</w:t>
            </w:r>
          </w:p>
        </w:tc>
        <w:tc>
          <w:tcPr>
            <w:tcW w:w="2410" w:type="dxa"/>
            <w:shd w:val="clear" w:color="auto" w:fill="auto"/>
          </w:tcPr>
          <w:p w:rsidR="00C66A5D" w:rsidRPr="00C66A5D" w:rsidRDefault="00C66A5D" w:rsidP="00C66A5D">
            <w:pPr>
              <w:rPr>
                <w:b/>
                <w:bCs/>
              </w:rPr>
            </w:pPr>
            <w:r w:rsidRPr="00C66A5D">
              <w:rPr>
                <w:b/>
                <w:bCs/>
              </w:rPr>
              <w:t>Supervisor/</w:t>
            </w:r>
            <w:proofErr w:type="spellStart"/>
            <w:r w:rsidRPr="00C66A5D">
              <w:rPr>
                <w:b/>
                <w:bCs/>
              </w:rPr>
              <w:t>fIELD</w:t>
            </w:r>
            <w:proofErr w:type="spellEnd"/>
            <w:r w:rsidRPr="00C66A5D">
              <w:rPr>
                <w:b/>
                <w:bCs/>
              </w:rPr>
              <w:t xml:space="preserve"> </w:t>
            </w:r>
            <w:proofErr w:type="spellStart"/>
            <w:r w:rsidRPr="00C66A5D">
              <w:rPr>
                <w:b/>
                <w:bCs/>
              </w:rPr>
              <w:t>tUTOR</w:t>
            </w:r>
            <w:proofErr w:type="spellEnd"/>
          </w:p>
        </w:tc>
      </w:tr>
      <w:tr w:rsidR="00C66A5D" w:rsidRPr="00C66A5D" w:rsidTr="002E0468">
        <w:tc>
          <w:tcPr>
            <w:tcW w:w="645" w:type="dxa"/>
            <w:shd w:val="clear" w:color="auto" w:fill="auto"/>
          </w:tcPr>
          <w:p w:rsidR="00C66A5D" w:rsidRPr="00C66A5D" w:rsidRDefault="00C66A5D" w:rsidP="00C66A5D">
            <w:r w:rsidRPr="00C66A5D">
              <w:t>2.1</w:t>
            </w:r>
          </w:p>
        </w:tc>
        <w:tc>
          <w:tcPr>
            <w:tcW w:w="3499" w:type="dxa"/>
            <w:shd w:val="clear" w:color="auto" w:fill="auto"/>
          </w:tcPr>
          <w:p w:rsidR="00C66A5D" w:rsidRPr="00C66A5D" w:rsidRDefault="00C66A5D" w:rsidP="00C66A5D">
            <w:r w:rsidRPr="00C66A5D">
              <w:t xml:space="preserve">Demonstrate practice that evolves from robust psychological models, theories and frameworks with due ethical consideration. </w:t>
            </w:r>
          </w:p>
        </w:tc>
        <w:tc>
          <w:tcPr>
            <w:tcW w:w="2910" w:type="dxa"/>
            <w:shd w:val="clear" w:color="auto" w:fill="auto"/>
          </w:tcPr>
          <w:p w:rsidR="00C66A5D" w:rsidRPr="00C66A5D" w:rsidRDefault="00C66A5D" w:rsidP="00C66A5D">
            <w:pPr>
              <w:rPr>
                <w:b/>
                <w:bCs/>
              </w:rPr>
            </w:pPr>
          </w:p>
        </w:tc>
        <w:tc>
          <w:tcPr>
            <w:tcW w:w="4678" w:type="dxa"/>
            <w:shd w:val="clear" w:color="auto" w:fill="auto"/>
          </w:tcPr>
          <w:p w:rsidR="00C66A5D" w:rsidRPr="00C66A5D" w:rsidRDefault="00C66A5D" w:rsidP="00C66A5D">
            <w:pPr>
              <w:rPr>
                <w:b/>
                <w:bCs/>
              </w:rPr>
            </w:pPr>
          </w:p>
        </w:tc>
        <w:tc>
          <w:tcPr>
            <w:tcW w:w="2410" w:type="dxa"/>
            <w:shd w:val="clear" w:color="auto" w:fill="auto"/>
          </w:tcPr>
          <w:p w:rsidR="00C66A5D" w:rsidRPr="00C66A5D" w:rsidRDefault="00C66A5D" w:rsidP="00C66A5D">
            <w:pPr>
              <w:rPr>
                <w:b/>
                <w:bCs/>
              </w:rPr>
            </w:pPr>
          </w:p>
        </w:tc>
      </w:tr>
      <w:tr w:rsidR="00C66A5D" w:rsidRPr="00C66A5D" w:rsidTr="002E0468">
        <w:tc>
          <w:tcPr>
            <w:tcW w:w="645" w:type="dxa"/>
            <w:shd w:val="clear" w:color="auto" w:fill="auto"/>
          </w:tcPr>
          <w:p w:rsidR="00C66A5D" w:rsidRPr="00C66A5D" w:rsidRDefault="00C66A5D" w:rsidP="00C66A5D">
            <w:r w:rsidRPr="00C66A5D">
              <w:t>2.2</w:t>
            </w:r>
          </w:p>
        </w:tc>
        <w:tc>
          <w:tcPr>
            <w:tcW w:w="3499" w:type="dxa"/>
            <w:shd w:val="clear" w:color="auto" w:fill="auto"/>
          </w:tcPr>
          <w:p w:rsidR="00C66A5D" w:rsidRPr="00C66A5D" w:rsidRDefault="00C66A5D" w:rsidP="00C66A5D">
            <w:r w:rsidRPr="00C66A5D">
              <w:t>Formulate interventions that focus on applying knowledge, skills and expertise to support identified local and national initiatives.</w:t>
            </w:r>
          </w:p>
          <w:p w:rsidR="00C66A5D" w:rsidRPr="00C66A5D" w:rsidRDefault="00C66A5D" w:rsidP="00C66A5D">
            <w:r w:rsidRPr="00C66A5D">
              <w:t xml:space="preserve"> </w:t>
            </w:r>
          </w:p>
        </w:tc>
        <w:tc>
          <w:tcPr>
            <w:tcW w:w="2910" w:type="dxa"/>
            <w:shd w:val="clear" w:color="auto" w:fill="auto"/>
          </w:tcPr>
          <w:p w:rsidR="00C66A5D" w:rsidRPr="00C66A5D" w:rsidRDefault="00C66A5D" w:rsidP="00C66A5D">
            <w:pPr>
              <w:rPr>
                <w:b/>
                <w:bCs/>
              </w:rPr>
            </w:pPr>
          </w:p>
        </w:tc>
        <w:tc>
          <w:tcPr>
            <w:tcW w:w="4678" w:type="dxa"/>
            <w:shd w:val="clear" w:color="auto" w:fill="auto"/>
          </w:tcPr>
          <w:p w:rsidR="00C66A5D" w:rsidRPr="00C66A5D" w:rsidRDefault="00C66A5D" w:rsidP="00C66A5D">
            <w:pPr>
              <w:rPr>
                <w:b/>
                <w:bCs/>
              </w:rPr>
            </w:pPr>
          </w:p>
        </w:tc>
        <w:tc>
          <w:tcPr>
            <w:tcW w:w="2410" w:type="dxa"/>
            <w:shd w:val="clear" w:color="auto" w:fill="auto"/>
          </w:tcPr>
          <w:p w:rsidR="00C66A5D" w:rsidRPr="00C66A5D" w:rsidRDefault="00C66A5D" w:rsidP="00C66A5D">
            <w:pPr>
              <w:rPr>
                <w:b/>
                <w:bCs/>
              </w:rPr>
            </w:pPr>
          </w:p>
        </w:tc>
      </w:tr>
      <w:tr w:rsidR="00C66A5D" w:rsidRPr="00C66A5D" w:rsidTr="002E0468">
        <w:tc>
          <w:tcPr>
            <w:tcW w:w="645" w:type="dxa"/>
            <w:shd w:val="clear" w:color="auto" w:fill="auto"/>
          </w:tcPr>
          <w:p w:rsidR="00C66A5D" w:rsidRPr="00C66A5D" w:rsidRDefault="00C66A5D" w:rsidP="00C66A5D">
            <w:r w:rsidRPr="00C66A5D">
              <w:t>2.3</w:t>
            </w:r>
          </w:p>
        </w:tc>
        <w:tc>
          <w:tcPr>
            <w:tcW w:w="3499" w:type="dxa"/>
            <w:shd w:val="clear" w:color="auto" w:fill="auto"/>
          </w:tcPr>
          <w:p w:rsidR="00C66A5D" w:rsidRPr="00C66A5D" w:rsidRDefault="00C66A5D" w:rsidP="00C66A5D">
            <w:r w:rsidRPr="00C66A5D">
              <w:t xml:space="preserve">Bring about change for individuals, children, young people and their families by working at different levels (e.g. individuals, families, groups, communities, organisations, local authorities and national priorities). </w:t>
            </w:r>
          </w:p>
        </w:tc>
        <w:tc>
          <w:tcPr>
            <w:tcW w:w="2910" w:type="dxa"/>
            <w:shd w:val="clear" w:color="auto" w:fill="auto"/>
          </w:tcPr>
          <w:p w:rsidR="00C66A5D" w:rsidRPr="00C66A5D" w:rsidRDefault="00C66A5D" w:rsidP="00C66A5D">
            <w:pPr>
              <w:rPr>
                <w:b/>
                <w:bCs/>
              </w:rPr>
            </w:pPr>
          </w:p>
        </w:tc>
        <w:tc>
          <w:tcPr>
            <w:tcW w:w="4678" w:type="dxa"/>
            <w:shd w:val="clear" w:color="auto" w:fill="auto"/>
          </w:tcPr>
          <w:p w:rsidR="00C66A5D" w:rsidRPr="00C66A5D" w:rsidRDefault="00C66A5D" w:rsidP="00C66A5D">
            <w:pPr>
              <w:rPr>
                <w:b/>
                <w:bCs/>
              </w:rPr>
            </w:pPr>
          </w:p>
        </w:tc>
        <w:tc>
          <w:tcPr>
            <w:tcW w:w="2410" w:type="dxa"/>
            <w:shd w:val="clear" w:color="auto" w:fill="auto"/>
          </w:tcPr>
          <w:p w:rsidR="00C66A5D" w:rsidRPr="00C66A5D" w:rsidRDefault="00C66A5D" w:rsidP="00C66A5D">
            <w:pPr>
              <w:rPr>
                <w:b/>
                <w:bCs/>
              </w:rPr>
            </w:pPr>
          </w:p>
        </w:tc>
      </w:tr>
      <w:tr w:rsidR="00C66A5D" w:rsidRPr="00C66A5D" w:rsidTr="002E0468">
        <w:tc>
          <w:tcPr>
            <w:tcW w:w="645" w:type="dxa"/>
            <w:shd w:val="clear" w:color="auto" w:fill="auto"/>
          </w:tcPr>
          <w:p w:rsidR="00C66A5D" w:rsidRPr="00C66A5D" w:rsidRDefault="00C66A5D" w:rsidP="00C66A5D">
            <w:r w:rsidRPr="00C66A5D">
              <w:t>2.4</w:t>
            </w:r>
          </w:p>
        </w:tc>
        <w:tc>
          <w:tcPr>
            <w:tcW w:w="3499" w:type="dxa"/>
            <w:shd w:val="clear" w:color="auto" w:fill="auto"/>
          </w:tcPr>
          <w:p w:rsidR="00C66A5D" w:rsidRPr="00C66A5D" w:rsidRDefault="00C66A5D" w:rsidP="00C66A5D">
            <w:r w:rsidRPr="00C66A5D">
              <w:t xml:space="preserve">Select, use and interpret a broad range of assessment instruments with due consideration to their relevance to the client, their needs </w:t>
            </w:r>
            <w:r w:rsidRPr="00C66A5D">
              <w:lastRenderedPageBreak/>
              <w:t xml:space="preserve">and likely interventions. </w:t>
            </w:r>
          </w:p>
        </w:tc>
        <w:tc>
          <w:tcPr>
            <w:tcW w:w="2910" w:type="dxa"/>
            <w:shd w:val="clear" w:color="auto" w:fill="auto"/>
          </w:tcPr>
          <w:p w:rsidR="00C66A5D" w:rsidRPr="00C66A5D" w:rsidRDefault="00C66A5D" w:rsidP="00C66A5D">
            <w:pPr>
              <w:rPr>
                <w:b/>
                <w:bCs/>
              </w:rPr>
            </w:pPr>
          </w:p>
        </w:tc>
        <w:tc>
          <w:tcPr>
            <w:tcW w:w="4678" w:type="dxa"/>
            <w:shd w:val="clear" w:color="auto" w:fill="auto"/>
          </w:tcPr>
          <w:p w:rsidR="00C66A5D" w:rsidRPr="00C66A5D" w:rsidRDefault="00C66A5D" w:rsidP="00C66A5D">
            <w:pPr>
              <w:rPr>
                <w:b/>
                <w:bCs/>
              </w:rPr>
            </w:pPr>
          </w:p>
        </w:tc>
        <w:tc>
          <w:tcPr>
            <w:tcW w:w="2410" w:type="dxa"/>
            <w:shd w:val="clear" w:color="auto" w:fill="auto"/>
          </w:tcPr>
          <w:p w:rsidR="00C66A5D" w:rsidRPr="00C66A5D" w:rsidRDefault="00C66A5D" w:rsidP="00C66A5D">
            <w:pPr>
              <w:rPr>
                <w:b/>
                <w:bCs/>
              </w:rPr>
            </w:pPr>
          </w:p>
        </w:tc>
      </w:tr>
      <w:tr w:rsidR="00C66A5D" w:rsidRPr="00C66A5D" w:rsidTr="002E0468">
        <w:tc>
          <w:tcPr>
            <w:tcW w:w="645" w:type="dxa"/>
            <w:shd w:val="clear" w:color="auto" w:fill="auto"/>
          </w:tcPr>
          <w:p w:rsidR="00C66A5D" w:rsidRPr="00C66A5D" w:rsidRDefault="00C66A5D" w:rsidP="00C66A5D">
            <w:r w:rsidRPr="00C66A5D">
              <w:lastRenderedPageBreak/>
              <w:t>2.5</w:t>
            </w:r>
          </w:p>
        </w:tc>
        <w:tc>
          <w:tcPr>
            <w:tcW w:w="3499" w:type="dxa"/>
            <w:shd w:val="clear" w:color="auto" w:fill="auto"/>
          </w:tcPr>
          <w:p w:rsidR="00C66A5D" w:rsidRPr="00C66A5D" w:rsidRDefault="00C66A5D" w:rsidP="00C66A5D">
            <w:r w:rsidRPr="00C66A5D">
              <w:t xml:space="preserve">Apply, review and evaluate a range of professionally appropriate counselling and therapeutic skills in work with children, their families and other professionals. </w:t>
            </w:r>
          </w:p>
        </w:tc>
        <w:tc>
          <w:tcPr>
            <w:tcW w:w="2910" w:type="dxa"/>
            <w:shd w:val="clear" w:color="auto" w:fill="auto"/>
          </w:tcPr>
          <w:p w:rsidR="00C66A5D" w:rsidRPr="00C66A5D" w:rsidRDefault="00C66A5D" w:rsidP="00C66A5D">
            <w:pPr>
              <w:rPr>
                <w:b/>
                <w:bCs/>
              </w:rPr>
            </w:pPr>
          </w:p>
        </w:tc>
        <w:tc>
          <w:tcPr>
            <w:tcW w:w="4678" w:type="dxa"/>
            <w:shd w:val="clear" w:color="auto" w:fill="auto"/>
          </w:tcPr>
          <w:p w:rsidR="00C66A5D" w:rsidRPr="00C66A5D" w:rsidRDefault="00C66A5D" w:rsidP="00C66A5D">
            <w:pPr>
              <w:rPr>
                <w:b/>
                <w:bCs/>
              </w:rPr>
            </w:pPr>
          </w:p>
        </w:tc>
        <w:tc>
          <w:tcPr>
            <w:tcW w:w="2410" w:type="dxa"/>
            <w:shd w:val="clear" w:color="auto" w:fill="auto"/>
          </w:tcPr>
          <w:p w:rsidR="00C66A5D" w:rsidRPr="00C66A5D" w:rsidRDefault="00C66A5D" w:rsidP="00C66A5D">
            <w:pPr>
              <w:rPr>
                <w:b/>
                <w:bCs/>
              </w:rPr>
            </w:pPr>
          </w:p>
        </w:tc>
      </w:tr>
      <w:tr w:rsidR="00C66A5D" w:rsidRPr="00C66A5D" w:rsidTr="002E0468">
        <w:tc>
          <w:tcPr>
            <w:tcW w:w="645" w:type="dxa"/>
            <w:shd w:val="clear" w:color="auto" w:fill="auto"/>
          </w:tcPr>
          <w:p w:rsidR="00C66A5D" w:rsidRPr="00C66A5D" w:rsidRDefault="00C66A5D" w:rsidP="00C66A5D">
            <w:r w:rsidRPr="00C66A5D">
              <w:t>2.6</w:t>
            </w:r>
          </w:p>
        </w:tc>
        <w:tc>
          <w:tcPr>
            <w:tcW w:w="3499" w:type="dxa"/>
            <w:shd w:val="clear" w:color="auto" w:fill="auto"/>
          </w:tcPr>
          <w:p w:rsidR="00C66A5D" w:rsidRPr="00C66A5D" w:rsidRDefault="00C66A5D" w:rsidP="00C66A5D">
            <w:r w:rsidRPr="00C66A5D">
              <w:t xml:space="preserve">Develop and apply practice based on evidence-based approaches, incorporating evaluation, monitoring and review of outcomes. </w:t>
            </w:r>
          </w:p>
        </w:tc>
        <w:tc>
          <w:tcPr>
            <w:tcW w:w="2910" w:type="dxa"/>
            <w:shd w:val="clear" w:color="auto" w:fill="auto"/>
          </w:tcPr>
          <w:p w:rsidR="00C66A5D" w:rsidRPr="00C66A5D" w:rsidRDefault="00C66A5D" w:rsidP="00C66A5D">
            <w:pPr>
              <w:rPr>
                <w:b/>
                <w:bCs/>
              </w:rPr>
            </w:pPr>
          </w:p>
        </w:tc>
        <w:tc>
          <w:tcPr>
            <w:tcW w:w="4678" w:type="dxa"/>
            <w:shd w:val="clear" w:color="auto" w:fill="auto"/>
          </w:tcPr>
          <w:p w:rsidR="00C66A5D" w:rsidRPr="00C66A5D" w:rsidRDefault="00C66A5D" w:rsidP="00C66A5D">
            <w:pPr>
              <w:rPr>
                <w:b/>
                <w:bCs/>
              </w:rPr>
            </w:pPr>
          </w:p>
        </w:tc>
        <w:tc>
          <w:tcPr>
            <w:tcW w:w="2410" w:type="dxa"/>
            <w:shd w:val="clear" w:color="auto" w:fill="auto"/>
          </w:tcPr>
          <w:p w:rsidR="00C66A5D" w:rsidRPr="00C66A5D" w:rsidRDefault="00C66A5D" w:rsidP="00C66A5D">
            <w:pPr>
              <w:rPr>
                <w:b/>
                <w:bCs/>
              </w:rPr>
            </w:pPr>
          </w:p>
        </w:tc>
      </w:tr>
      <w:tr w:rsidR="00C66A5D" w:rsidRPr="00C66A5D" w:rsidTr="002E0468">
        <w:tc>
          <w:tcPr>
            <w:tcW w:w="645" w:type="dxa"/>
            <w:shd w:val="clear" w:color="auto" w:fill="auto"/>
          </w:tcPr>
          <w:p w:rsidR="00C66A5D" w:rsidRPr="00C66A5D" w:rsidRDefault="00C66A5D" w:rsidP="00C66A5D">
            <w:r w:rsidRPr="00C66A5D">
              <w:t>2.7</w:t>
            </w:r>
          </w:p>
        </w:tc>
        <w:tc>
          <w:tcPr>
            <w:tcW w:w="3499" w:type="dxa"/>
            <w:shd w:val="clear" w:color="auto" w:fill="auto"/>
          </w:tcPr>
          <w:p w:rsidR="00C66A5D" w:rsidRPr="00C66A5D" w:rsidRDefault="00C66A5D" w:rsidP="00C66A5D">
            <w:r w:rsidRPr="00C66A5D">
              <w:t xml:space="preserve">Adopt a proactive and preventative approach in order to promote the psychological wellbeing of clients. </w:t>
            </w:r>
          </w:p>
        </w:tc>
        <w:tc>
          <w:tcPr>
            <w:tcW w:w="2910" w:type="dxa"/>
            <w:shd w:val="clear" w:color="auto" w:fill="auto"/>
          </w:tcPr>
          <w:p w:rsidR="00C66A5D" w:rsidRPr="00C66A5D" w:rsidRDefault="00C66A5D" w:rsidP="00C66A5D">
            <w:pPr>
              <w:rPr>
                <w:b/>
                <w:bCs/>
              </w:rPr>
            </w:pPr>
          </w:p>
        </w:tc>
        <w:tc>
          <w:tcPr>
            <w:tcW w:w="4678" w:type="dxa"/>
            <w:shd w:val="clear" w:color="auto" w:fill="auto"/>
          </w:tcPr>
          <w:p w:rsidR="00C66A5D" w:rsidRPr="00C66A5D" w:rsidRDefault="00C66A5D" w:rsidP="00C66A5D">
            <w:pPr>
              <w:rPr>
                <w:b/>
                <w:bCs/>
              </w:rPr>
            </w:pPr>
          </w:p>
        </w:tc>
        <w:tc>
          <w:tcPr>
            <w:tcW w:w="2410" w:type="dxa"/>
            <w:shd w:val="clear" w:color="auto" w:fill="auto"/>
          </w:tcPr>
          <w:p w:rsidR="00C66A5D" w:rsidRPr="00C66A5D" w:rsidRDefault="00C66A5D" w:rsidP="00C66A5D">
            <w:pPr>
              <w:rPr>
                <w:b/>
                <w:bCs/>
              </w:rPr>
            </w:pPr>
          </w:p>
        </w:tc>
      </w:tr>
      <w:tr w:rsidR="00C66A5D" w:rsidRPr="00C66A5D" w:rsidTr="002E0468">
        <w:tc>
          <w:tcPr>
            <w:tcW w:w="645" w:type="dxa"/>
            <w:shd w:val="clear" w:color="auto" w:fill="auto"/>
          </w:tcPr>
          <w:p w:rsidR="00C66A5D" w:rsidRPr="00C66A5D" w:rsidRDefault="00C66A5D" w:rsidP="00C66A5D">
            <w:r w:rsidRPr="00C66A5D">
              <w:t>2.8</w:t>
            </w:r>
          </w:p>
        </w:tc>
        <w:tc>
          <w:tcPr>
            <w:tcW w:w="3499" w:type="dxa"/>
            <w:shd w:val="clear" w:color="auto" w:fill="auto"/>
          </w:tcPr>
          <w:p w:rsidR="00C66A5D" w:rsidRPr="00C66A5D" w:rsidRDefault="00C66A5D" w:rsidP="00C66A5D">
            <w:r w:rsidRPr="00C66A5D">
              <w:t xml:space="preserve">Apply and adapt personal professional practice skills within differing service contexts, and to service standards. </w:t>
            </w:r>
          </w:p>
        </w:tc>
        <w:tc>
          <w:tcPr>
            <w:tcW w:w="2910" w:type="dxa"/>
            <w:shd w:val="clear" w:color="auto" w:fill="auto"/>
          </w:tcPr>
          <w:p w:rsidR="00C66A5D" w:rsidRPr="00C66A5D" w:rsidRDefault="00C66A5D" w:rsidP="00C66A5D">
            <w:pPr>
              <w:rPr>
                <w:b/>
                <w:bCs/>
              </w:rPr>
            </w:pPr>
          </w:p>
        </w:tc>
        <w:tc>
          <w:tcPr>
            <w:tcW w:w="4678" w:type="dxa"/>
            <w:shd w:val="clear" w:color="auto" w:fill="auto"/>
          </w:tcPr>
          <w:p w:rsidR="00C66A5D" w:rsidRPr="00C66A5D" w:rsidRDefault="00C66A5D" w:rsidP="00C66A5D">
            <w:pPr>
              <w:rPr>
                <w:b/>
                <w:bCs/>
              </w:rPr>
            </w:pPr>
          </w:p>
        </w:tc>
        <w:tc>
          <w:tcPr>
            <w:tcW w:w="2410" w:type="dxa"/>
            <w:shd w:val="clear" w:color="auto" w:fill="auto"/>
          </w:tcPr>
          <w:p w:rsidR="00C66A5D" w:rsidRPr="00C66A5D" w:rsidRDefault="00C66A5D" w:rsidP="00C66A5D">
            <w:pPr>
              <w:rPr>
                <w:b/>
                <w:bCs/>
              </w:rPr>
            </w:pPr>
          </w:p>
        </w:tc>
      </w:tr>
      <w:tr w:rsidR="00C66A5D" w:rsidRPr="00C66A5D" w:rsidTr="002E0468">
        <w:tc>
          <w:tcPr>
            <w:tcW w:w="645" w:type="dxa"/>
            <w:shd w:val="clear" w:color="auto" w:fill="auto"/>
          </w:tcPr>
          <w:p w:rsidR="00C66A5D" w:rsidRPr="00C66A5D" w:rsidRDefault="00C66A5D" w:rsidP="00C66A5D">
            <w:r w:rsidRPr="00C66A5D">
              <w:t>2.9</w:t>
            </w:r>
          </w:p>
        </w:tc>
        <w:tc>
          <w:tcPr>
            <w:tcW w:w="3499" w:type="dxa"/>
            <w:shd w:val="clear" w:color="auto" w:fill="auto"/>
          </w:tcPr>
          <w:p w:rsidR="00C66A5D" w:rsidRPr="00C66A5D" w:rsidRDefault="00C66A5D" w:rsidP="00C66A5D">
            <w:r w:rsidRPr="00C66A5D">
              <w:t xml:space="preserve">Understand and apply consultancy models of service delivery. </w:t>
            </w:r>
          </w:p>
        </w:tc>
        <w:tc>
          <w:tcPr>
            <w:tcW w:w="2910" w:type="dxa"/>
            <w:shd w:val="clear" w:color="auto" w:fill="auto"/>
          </w:tcPr>
          <w:p w:rsidR="00C66A5D" w:rsidRPr="00C66A5D" w:rsidRDefault="00C66A5D" w:rsidP="00C66A5D">
            <w:pPr>
              <w:rPr>
                <w:b/>
                <w:bCs/>
              </w:rPr>
            </w:pPr>
          </w:p>
        </w:tc>
        <w:tc>
          <w:tcPr>
            <w:tcW w:w="4678" w:type="dxa"/>
            <w:shd w:val="clear" w:color="auto" w:fill="auto"/>
          </w:tcPr>
          <w:p w:rsidR="00C66A5D" w:rsidRPr="00C66A5D" w:rsidRDefault="00C66A5D" w:rsidP="00C66A5D">
            <w:pPr>
              <w:rPr>
                <w:b/>
                <w:bCs/>
              </w:rPr>
            </w:pPr>
          </w:p>
        </w:tc>
        <w:tc>
          <w:tcPr>
            <w:tcW w:w="2410" w:type="dxa"/>
            <w:shd w:val="clear" w:color="auto" w:fill="auto"/>
          </w:tcPr>
          <w:p w:rsidR="00C66A5D" w:rsidRPr="00C66A5D" w:rsidRDefault="00C66A5D" w:rsidP="00C66A5D">
            <w:pPr>
              <w:rPr>
                <w:b/>
                <w:bCs/>
              </w:rPr>
            </w:pPr>
          </w:p>
        </w:tc>
      </w:tr>
      <w:tr w:rsidR="00C66A5D" w:rsidRPr="00C66A5D" w:rsidTr="002E0468">
        <w:tc>
          <w:tcPr>
            <w:tcW w:w="645" w:type="dxa"/>
            <w:shd w:val="clear" w:color="auto" w:fill="auto"/>
          </w:tcPr>
          <w:p w:rsidR="00C66A5D" w:rsidRPr="00C66A5D" w:rsidRDefault="00C66A5D" w:rsidP="00C66A5D">
            <w:r w:rsidRPr="00C66A5D">
              <w:t>2.10</w:t>
            </w:r>
          </w:p>
        </w:tc>
        <w:tc>
          <w:tcPr>
            <w:tcW w:w="3499" w:type="dxa"/>
            <w:shd w:val="clear" w:color="auto" w:fill="auto"/>
          </w:tcPr>
          <w:p w:rsidR="00C66A5D" w:rsidRPr="00C66A5D" w:rsidRDefault="00C66A5D" w:rsidP="00C66A5D">
            <w:r w:rsidRPr="00C66A5D">
              <w:t xml:space="preserve">Contribute a distinct psychological perspective within multi-disciplinary teams. </w:t>
            </w:r>
          </w:p>
        </w:tc>
        <w:tc>
          <w:tcPr>
            <w:tcW w:w="2910" w:type="dxa"/>
            <w:shd w:val="clear" w:color="auto" w:fill="auto"/>
          </w:tcPr>
          <w:p w:rsidR="00C66A5D" w:rsidRPr="00C66A5D" w:rsidRDefault="00C66A5D" w:rsidP="00C66A5D">
            <w:pPr>
              <w:rPr>
                <w:b/>
                <w:bCs/>
              </w:rPr>
            </w:pPr>
          </w:p>
        </w:tc>
        <w:tc>
          <w:tcPr>
            <w:tcW w:w="4678" w:type="dxa"/>
            <w:shd w:val="clear" w:color="auto" w:fill="auto"/>
          </w:tcPr>
          <w:p w:rsidR="00C66A5D" w:rsidRPr="00C66A5D" w:rsidRDefault="00C66A5D" w:rsidP="00C66A5D">
            <w:pPr>
              <w:rPr>
                <w:b/>
                <w:bCs/>
              </w:rPr>
            </w:pPr>
          </w:p>
        </w:tc>
        <w:tc>
          <w:tcPr>
            <w:tcW w:w="2410" w:type="dxa"/>
            <w:shd w:val="clear" w:color="auto" w:fill="auto"/>
          </w:tcPr>
          <w:p w:rsidR="00C66A5D" w:rsidRPr="00C66A5D" w:rsidRDefault="00C66A5D" w:rsidP="00C66A5D">
            <w:pPr>
              <w:rPr>
                <w:b/>
                <w:bCs/>
              </w:rPr>
            </w:pPr>
          </w:p>
        </w:tc>
      </w:tr>
    </w:tbl>
    <w:p w:rsidR="00C66A5D" w:rsidRPr="00C66A5D" w:rsidRDefault="00C66A5D" w:rsidP="00C66A5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3297"/>
        <w:gridCol w:w="3268"/>
        <w:gridCol w:w="4644"/>
        <w:gridCol w:w="2410"/>
      </w:tblGrid>
      <w:tr w:rsidR="00C66A5D" w:rsidRPr="00C66A5D" w:rsidTr="002E0468">
        <w:tc>
          <w:tcPr>
            <w:tcW w:w="523" w:type="dxa"/>
            <w:shd w:val="clear" w:color="auto" w:fill="auto"/>
          </w:tcPr>
          <w:p w:rsidR="00C66A5D" w:rsidRPr="00C66A5D" w:rsidRDefault="00C66A5D" w:rsidP="00C66A5D">
            <w:pPr>
              <w:rPr>
                <w:b/>
                <w:bCs/>
              </w:rPr>
            </w:pPr>
            <w:r w:rsidRPr="00C66A5D">
              <w:rPr>
                <w:b/>
                <w:bCs/>
              </w:rPr>
              <w:t>3</w:t>
            </w:r>
          </w:p>
        </w:tc>
        <w:tc>
          <w:tcPr>
            <w:tcW w:w="3297" w:type="dxa"/>
            <w:shd w:val="clear" w:color="auto" w:fill="auto"/>
          </w:tcPr>
          <w:p w:rsidR="00C66A5D" w:rsidRPr="00C66A5D" w:rsidRDefault="00C66A5D" w:rsidP="00C66A5D">
            <w:pPr>
              <w:rPr>
                <w:b/>
                <w:bCs/>
              </w:rPr>
            </w:pPr>
            <w:r w:rsidRPr="00C66A5D">
              <w:rPr>
                <w:b/>
                <w:bCs/>
              </w:rPr>
              <w:t>Personal and Professional Standards and Values</w:t>
            </w:r>
          </w:p>
        </w:tc>
        <w:tc>
          <w:tcPr>
            <w:tcW w:w="3268" w:type="dxa"/>
            <w:shd w:val="clear" w:color="auto" w:fill="auto"/>
          </w:tcPr>
          <w:p w:rsidR="00C66A5D" w:rsidRPr="00C66A5D" w:rsidRDefault="00C66A5D" w:rsidP="00C66A5D">
            <w:pPr>
              <w:rPr>
                <w:b/>
                <w:bCs/>
              </w:rPr>
            </w:pPr>
            <w:r w:rsidRPr="00C66A5D">
              <w:rPr>
                <w:b/>
                <w:bCs/>
              </w:rPr>
              <w:t>Evidence</w:t>
            </w:r>
          </w:p>
        </w:tc>
        <w:tc>
          <w:tcPr>
            <w:tcW w:w="4644" w:type="dxa"/>
            <w:shd w:val="clear" w:color="auto" w:fill="auto"/>
          </w:tcPr>
          <w:p w:rsidR="00C66A5D" w:rsidRPr="00C66A5D" w:rsidRDefault="00C66A5D" w:rsidP="00C66A5D">
            <w:pPr>
              <w:rPr>
                <w:b/>
                <w:bCs/>
              </w:rPr>
            </w:pPr>
            <w:r w:rsidRPr="00C66A5D">
              <w:rPr>
                <w:b/>
                <w:bCs/>
              </w:rPr>
              <w:t>Reflection/Link to SOP (year 3)</w:t>
            </w:r>
          </w:p>
        </w:tc>
        <w:tc>
          <w:tcPr>
            <w:tcW w:w="2410" w:type="dxa"/>
            <w:shd w:val="clear" w:color="auto" w:fill="auto"/>
          </w:tcPr>
          <w:p w:rsidR="00C66A5D" w:rsidRPr="00C66A5D" w:rsidRDefault="00C66A5D" w:rsidP="00C66A5D">
            <w:pPr>
              <w:rPr>
                <w:b/>
                <w:bCs/>
              </w:rPr>
            </w:pPr>
            <w:r w:rsidRPr="00C66A5D">
              <w:rPr>
                <w:b/>
                <w:bCs/>
              </w:rPr>
              <w:t>Supervisor/</w:t>
            </w:r>
            <w:proofErr w:type="spellStart"/>
            <w:r w:rsidRPr="00C66A5D">
              <w:rPr>
                <w:b/>
                <w:bCs/>
              </w:rPr>
              <w:t>fIELD</w:t>
            </w:r>
            <w:proofErr w:type="spellEnd"/>
            <w:r w:rsidRPr="00C66A5D">
              <w:rPr>
                <w:b/>
                <w:bCs/>
              </w:rPr>
              <w:t xml:space="preserve"> </w:t>
            </w:r>
            <w:proofErr w:type="spellStart"/>
            <w:r w:rsidRPr="00C66A5D">
              <w:rPr>
                <w:b/>
                <w:bCs/>
              </w:rPr>
              <w:t>tUTOR</w:t>
            </w:r>
            <w:proofErr w:type="spellEnd"/>
          </w:p>
        </w:tc>
      </w:tr>
      <w:tr w:rsidR="00C66A5D" w:rsidRPr="00C66A5D" w:rsidTr="002E0468">
        <w:tc>
          <w:tcPr>
            <w:tcW w:w="523" w:type="dxa"/>
            <w:shd w:val="clear" w:color="auto" w:fill="auto"/>
          </w:tcPr>
          <w:p w:rsidR="00C66A5D" w:rsidRPr="00C66A5D" w:rsidRDefault="00C66A5D" w:rsidP="00C66A5D">
            <w:r w:rsidRPr="00C66A5D">
              <w:t>3.1</w:t>
            </w:r>
          </w:p>
        </w:tc>
        <w:tc>
          <w:tcPr>
            <w:tcW w:w="3297" w:type="dxa"/>
            <w:shd w:val="clear" w:color="auto" w:fill="auto"/>
          </w:tcPr>
          <w:p w:rsidR="00C66A5D" w:rsidRPr="00C66A5D" w:rsidRDefault="00C66A5D" w:rsidP="00C66A5D">
            <w:r w:rsidRPr="00C66A5D">
              <w:t xml:space="preserve">Demonstrate professional and ethical practice which adheres to the British Psychological Society’s </w:t>
            </w:r>
            <w:r w:rsidRPr="00C66A5D">
              <w:rPr>
                <w:i/>
                <w:iCs/>
              </w:rPr>
              <w:lastRenderedPageBreak/>
              <w:t>Code of Ethics and Conduct.</w:t>
            </w:r>
            <w:r w:rsidRPr="00C66A5D">
              <w:t xml:space="preserve"> </w:t>
            </w:r>
          </w:p>
        </w:tc>
        <w:tc>
          <w:tcPr>
            <w:tcW w:w="3268" w:type="dxa"/>
            <w:shd w:val="clear" w:color="auto" w:fill="auto"/>
          </w:tcPr>
          <w:p w:rsidR="00C66A5D" w:rsidRPr="00C66A5D" w:rsidRDefault="00C66A5D" w:rsidP="00C66A5D">
            <w:pPr>
              <w:rPr>
                <w:b/>
                <w:bCs/>
              </w:rPr>
            </w:pPr>
          </w:p>
        </w:tc>
        <w:tc>
          <w:tcPr>
            <w:tcW w:w="4644" w:type="dxa"/>
            <w:shd w:val="clear" w:color="auto" w:fill="auto"/>
          </w:tcPr>
          <w:p w:rsidR="00C66A5D" w:rsidRPr="00C66A5D" w:rsidRDefault="00C66A5D" w:rsidP="00C66A5D">
            <w:pPr>
              <w:rPr>
                <w:b/>
                <w:bCs/>
              </w:rPr>
            </w:pPr>
          </w:p>
        </w:tc>
        <w:tc>
          <w:tcPr>
            <w:tcW w:w="2410" w:type="dxa"/>
            <w:shd w:val="clear" w:color="auto" w:fill="auto"/>
          </w:tcPr>
          <w:p w:rsidR="00C66A5D" w:rsidRPr="00C66A5D" w:rsidRDefault="00C66A5D" w:rsidP="00C66A5D">
            <w:pPr>
              <w:rPr>
                <w:b/>
                <w:bCs/>
              </w:rPr>
            </w:pPr>
          </w:p>
        </w:tc>
      </w:tr>
      <w:tr w:rsidR="00C66A5D" w:rsidRPr="00C66A5D" w:rsidTr="002E0468">
        <w:tc>
          <w:tcPr>
            <w:tcW w:w="523" w:type="dxa"/>
            <w:shd w:val="clear" w:color="auto" w:fill="auto"/>
          </w:tcPr>
          <w:p w:rsidR="00C66A5D" w:rsidRPr="00C66A5D" w:rsidRDefault="00C66A5D" w:rsidP="00C66A5D">
            <w:r w:rsidRPr="00C66A5D">
              <w:lastRenderedPageBreak/>
              <w:t>3.2</w:t>
            </w:r>
          </w:p>
        </w:tc>
        <w:tc>
          <w:tcPr>
            <w:tcW w:w="3297" w:type="dxa"/>
            <w:shd w:val="clear" w:color="auto" w:fill="auto"/>
          </w:tcPr>
          <w:p w:rsidR="00C66A5D" w:rsidRPr="00C66A5D" w:rsidRDefault="00C66A5D" w:rsidP="00C66A5D">
            <w:r w:rsidRPr="00C66A5D">
              <w:t xml:space="preserve">Apply knowledge of, and demonstrate the ability to operate effectively within the legal, national and local frameworks for educational psychology practice. </w:t>
            </w:r>
          </w:p>
        </w:tc>
        <w:tc>
          <w:tcPr>
            <w:tcW w:w="3268" w:type="dxa"/>
            <w:shd w:val="clear" w:color="auto" w:fill="auto"/>
          </w:tcPr>
          <w:p w:rsidR="00C66A5D" w:rsidRPr="00C66A5D" w:rsidRDefault="00C66A5D" w:rsidP="00C66A5D">
            <w:pPr>
              <w:rPr>
                <w:b/>
                <w:bCs/>
              </w:rPr>
            </w:pPr>
          </w:p>
        </w:tc>
        <w:tc>
          <w:tcPr>
            <w:tcW w:w="4644" w:type="dxa"/>
            <w:shd w:val="clear" w:color="auto" w:fill="auto"/>
          </w:tcPr>
          <w:p w:rsidR="00C66A5D" w:rsidRPr="00C66A5D" w:rsidRDefault="00C66A5D" w:rsidP="00C66A5D">
            <w:pPr>
              <w:rPr>
                <w:b/>
                <w:bCs/>
              </w:rPr>
            </w:pPr>
          </w:p>
        </w:tc>
        <w:tc>
          <w:tcPr>
            <w:tcW w:w="2410" w:type="dxa"/>
            <w:shd w:val="clear" w:color="auto" w:fill="auto"/>
          </w:tcPr>
          <w:p w:rsidR="00C66A5D" w:rsidRPr="00C66A5D" w:rsidRDefault="00C66A5D" w:rsidP="00C66A5D">
            <w:pPr>
              <w:rPr>
                <w:b/>
                <w:bCs/>
              </w:rPr>
            </w:pPr>
          </w:p>
        </w:tc>
      </w:tr>
      <w:tr w:rsidR="00C66A5D" w:rsidRPr="00C66A5D" w:rsidTr="002E0468">
        <w:tc>
          <w:tcPr>
            <w:tcW w:w="523" w:type="dxa"/>
            <w:shd w:val="clear" w:color="auto" w:fill="auto"/>
          </w:tcPr>
          <w:p w:rsidR="00C66A5D" w:rsidRPr="00C66A5D" w:rsidRDefault="00C66A5D" w:rsidP="00C66A5D">
            <w:r w:rsidRPr="00C66A5D">
              <w:t>3.3</w:t>
            </w:r>
          </w:p>
        </w:tc>
        <w:tc>
          <w:tcPr>
            <w:tcW w:w="3297" w:type="dxa"/>
            <w:shd w:val="clear" w:color="auto" w:fill="auto"/>
          </w:tcPr>
          <w:p w:rsidR="00C66A5D" w:rsidRPr="00C66A5D" w:rsidRDefault="00C66A5D" w:rsidP="00C66A5D">
            <w:r w:rsidRPr="00C66A5D">
              <w:t xml:space="preserve">Apply educational psychology across a variety of different contexts that draws creatively and flexibly from a range of theoretical models, frameworks and psychological paradigms. </w:t>
            </w:r>
          </w:p>
        </w:tc>
        <w:tc>
          <w:tcPr>
            <w:tcW w:w="3268" w:type="dxa"/>
            <w:shd w:val="clear" w:color="auto" w:fill="auto"/>
          </w:tcPr>
          <w:p w:rsidR="00C66A5D" w:rsidRPr="00C66A5D" w:rsidRDefault="00C66A5D" w:rsidP="00C66A5D">
            <w:pPr>
              <w:rPr>
                <w:b/>
                <w:bCs/>
              </w:rPr>
            </w:pPr>
          </w:p>
        </w:tc>
        <w:tc>
          <w:tcPr>
            <w:tcW w:w="4644" w:type="dxa"/>
            <w:shd w:val="clear" w:color="auto" w:fill="auto"/>
          </w:tcPr>
          <w:p w:rsidR="00C66A5D" w:rsidRPr="00C66A5D" w:rsidRDefault="00C66A5D" w:rsidP="00C66A5D">
            <w:pPr>
              <w:rPr>
                <w:b/>
                <w:bCs/>
              </w:rPr>
            </w:pPr>
          </w:p>
        </w:tc>
        <w:tc>
          <w:tcPr>
            <w:tcW w:w="2410" w:type="dxa"/>
            <w:shd w:val="clear" w:color="auto" w:fill="auto"/>
          </w:tcPr>
          <w:p w:rsidR="00C66A5D" w:rsidRPr="00C66A5D" w:rsidRDefault="00C66A5D" w:rsidP="00C66A5D">
            <w:pPr>
              <w:rPr>
                <w:b/>
                <w:bCs/>
              </w:rPr>
            </w:pPr>
          </w:p>
        </w:tc>
      </w:tr>
      <w:tr w:rsidR="00C66A5D" w:rsidRPr="00C66A5D" w:rsidTr="002E0468">
        <w:tc>
          <w:tcPr>
            <w:tcW w:w="523" w:type="dxa"/>
            <w:shd w:val="clear" w:color="auto" w:fill="auto"/>
          </w:tcPr>
          <w:p w:rsidR="00C66A5D" w:rsidRPr="00C66A5D" w:rsidRDefault="00C66A5D" w:rsidP="00C66A5D">
            <w:r w:rsidRPr="00C66A5D">
              <w:t>3.4</w:t>
            </w:r>
          </w:p>
        </w:tc>
        <w:tc>
          <w:tcPr>
            <w:tcW w:w="3297" w:type="dxa"/>
            <w:shd w:val="clear" w:color="auto" w:fill="auto"/>
          </w:tcPr>
          <w:p w:rsidR="00C66A5D" w:rsidRPr="00C66A5D" w:rsidRDefault="00C66A5D" w:rsidP="00C66A5D">
            <w:r w:rsidRPr="00C66A5D">
              <w:t xml:space="preserve">Take account of the impact and implications of differences and diversity on life opportunities. </w:t>
            </w:r>
          </w:p>
        </w:tc>
        <w:tc>
          <w:tcPr>
            <w:tcW w:w="3268" w:type="dxa"/>
            <w:shd w:val="clear" w:color="auto" w:fill="auto"/>
          </w:tcPr>
          <w:p w:rsidR="00C66A5D" w:rsidRPr="00C66A5D" w:rsidRDefault="00C66A5D" w:rsidP="00C66A5D">
            <w:pPr>
              <w:rPr>
                <w:b/>
                <w:bCs/>
              </w:rPr>
            </w:pPr>
          </w:p>
        </w:tc>
        <w:tc>
          <w:tcPr>
            <w:tcW w:w="4644" w:type="dxa"/>
            <w:shd w:val="clear" w:color="auto" w:fill="auto"/>
          </w:tcPr>
          <w:p w:rsidR="00C66A5D" w:rsidRPr="00C66A5D" w:rsidRDefault="00C66A5D" w:rsidP="00C66A5D">
            <w:pPr>
              <w:rPr>
                <w:b/>
                <w:bCs/>
              </w:rPr>
            </w:pPr>
          </w:p>
        </w:tc>
        <w:tc>
          <w:tcPr>
            <w:tcW w:w="2410" w:type="dxa"/>
            <w:shd w:val="clear" w:color="auto" w:fill="auto"/>
          </w:tcPr>
          <w:p w:rsidR="00C66A5D" w:rsidRPr="00C66A5D" w:rsidRDefault="00C66A5D" w:rsidP="00C66A5D">
            <w:pPr>
              <w:rPr>
                <w:b/>
                <w:bCs/>
              </w:rPr>
            </w:pPr>
          </w:p>
        </w:tc>
      </w:tr>
      <w:tr w:rsidR="00C66A5D" w:rsidRPr="00C66A5D" w:rsidTr="002E0468">
        <w:tc>
          <w:tcPr>
            <w:tcW w:w="523" w:type="dxa"/>
            <w:shd w:val="clear" w:color="auto" w:fill="auto"/>
          </w:tcPr>
          <w:p w:rsidR="00C66A5D" w:rsidRPr="00C66A5D" w:rsidRDefault="00C66A5D" w:rsidP="00C66A5D">
            <w:r w:rsidRPr="00C66A5D">
              <w:t>3.5</w:t>
            </w:r>
          </w:p>
        </w:tc>
        <w:tc>
          <w:tcPr>
            <w:tcW w:w="3297" w:type="dxa"/>
            <w:shd w:val="clear" w:color="auto" w:fill="auto"/>
          </w:tcPr>
          <w:p w:rsidR="00C66A5D" w:rsidRPr="00C66A5D" w:rsidRDefault="00C66A5D" w:rsidP="00C66A5D">
            <w:r w:rsidRPr="00C66A5D">
              <w:t xml:space="preserve">Engage in a dynamic, responsive and evolving process to maintain and develop professional practice through the process of appropriate professional reflection and CPD. </w:t>
            </w:r>
          </w:p>
        </w:tc>
        <w:tc>
          <w:tcPr>
            <w:tcW w:w="3268" w:type="dxa"/>
            <w:shd w:val="clear" w:color="auto" w:fill="auto"/>
          </w:tcPr>
          <w:p w:rsidR="00C66A5D" w:rsidRPr="00C66A5D" w:rsidRDefault="00C66A5D" w:rsidP="00C66A5D">
            <w:pPr>
              <w:rPr>
                <w:b/>
                <w:bCs/>
              </w:rPr>
            </w:pPr>
          </w:p>
        </w:tc>
        <w:tc>
          <w:tcPr>
            <w:tcW w:w="4644" w:type="dxa"/>
            <w:shd w:val="clear" w:color="auto" w:fill="auto"/>
          </w:tcPr>
          <w:p w:rsidR="00C66A5D" w:rsidRPr="00C66A5D" w:rsidRDefault="00C66A5D" w:rsidP="00C66A5D">
            <w:pPr>
              <w:rPr>
                <w:b/>
                <w:bCs/>
              </w:rPr>
            </w:pPr>
          </w:p>
        </w:tc>
        <w:tc>
          <w:tcPr>
            <w:tcW w:w="2410" w:type="dxa"/>
            <w:shd w:val="clear" w:color="auto" w:fill="auto"/>
          </w:tcPr>
          <w:p w:rsidR="00C66A5D" w:rsidRPr="00C66A5D" w:rsidRDefault="00C66A5D" w:rsidP="00C66A5D">
            <w:pPr>
              <w:rPr>
                <w:b/>
                <w:bCs/>
              </w:rPr>
            </w:pPr>
          </w:p>
        </w:tc>
      </w:tr>
      <w:tr w:rsidR="00C66A5D" w:rsidRPr="00C66A5D" w:rsidTr="002E0468">
        <w:tc>
          <w:tcPr>
            <w:tcW w:w="523" w:type="dxa"/>
            <w:shd w:val="clear" w:color="auto" w:fill="auto"/>
          </w:tcPr>
          <w:p w:rsidR="00C66A5D" w:rsidRPr="00C66A5D" w:rsidRDefault="00C66A5D" w:rsidP="00C66A5D">
            <w:r w:rsidRPr="00C66A5D">
              <w:t>3.6</w:t>
            </w:r>
          </w:p>
        </w:tc>
        <w:tc>
          <w:tcPr>
            <w:tcW w:w="3297" w:type="dxa"/>
            <w:shd w:val="clear" w:color="auto" w:fill="auto"/>
          </w:tcPr>
          <w:p w:rsidR="00C66A5D" w:rsidRPr="00C66A5D" w:rsidRDefault="00C66A5D" w:rsidP="00C66A5D">
            <w:r w:rsidRPr="00C66A5D">
              <w:t xml:space="preserve">Work effectively at an appropriate level of autonomy, with awareness of the limits of own competence, and accepting accountability to relevant professional, academic and service managers. </w:t>
            </w:r>
          </w:p>
        </w:tc>
        <w:tc>
          <w:tcPr>
            <w:tcW w:w="3268" w:type="dxa"/>
            <w:shd w:val="clear" w:color="auto" w:fill="auto"/>
          </w:tcPr>
          <w:p w:rsidR="00C66A5D" w:rsidRPr="00C66A5D" w:rsidRDefault="00C66A5D" w:rsidP="00C66A5D">
            <w:pPr>
              <w:rPr>
                <w:b/>
                <w:bCs/>
              </w:rPr>
            </w:pPr>
          </w:p>
        </w:tc>
        <w:tc>
          <w:tcPr>
            <w:tcW w:w="4644" w:type="dxa"/>
            <w:shd w:val="clear" w:color="auto" w:fill="auto"/>
          </w:tcPr>
          <w:p w:rsidR="00C66A5D" w:rsidRPr="00C66A5D" w:rsidRDefault="00C66A5D" w:rsidP="00C66A5D">
            <w:pPr>
              <w:rPr>
                <w:b/>
                <w:bCs/>
              </w:rPr>
            </w:pPr>
          </w:p>
        </w:tc>
        <w:tc>
          <w:tcPr>
            <w:tcW w:w="2410" w:type="dxa"/>
            <w:shd w:val="clear" w:color="auto" w:fill="auto"/>
          </w:tcPr>
          <w:p w:rsidR="00C66A5D" w:rsidRPr="00C66A5D" w:rsidRDefault="00C66A5D" w:rsidP="00C66A5D">
            <w:pPr>
              <w:rPr>
                <w:b/>
                <w:bCs/>
              </w:rPr>
            </w:pPr>
          </w:p>
        </w:tc>
      </w:tr>
      <w:tr w:rsidR="00C66A5D" w:rsidRPr="00C66A5D" w:rsidTr="002E0468">
        <w:tc>
          <w:tcPr>
            <w:tcW w:w="523" w:type="dxa"/>
            <w:shd w:val="clear" w:color="auto" w:fill="auto"/>
          </w:tcPr>
          <w:p w:rsidR="00C66A5D" w:rsidRPr="00C66A5D" w:rsidRDefault="00C66A5D" w:rsidP="00C66A5D">
            <w:r w:rsidRPr="00C66A5D">
              <w:t>3.7</w:t>
            </w:r>
          </w:p>
        </w:tc>
        <w:tc>
          <w:tcPr>
            <w:tcW w:w="3297" w:type="dxa"/>
            <w:shd w:val="clear" w:color="auto" w:fill="auto"/>
          </w:tcPr>
          <w:p w:rsidR="00C66A5D" w:rsidRPr="00C66A5D" w:rsidRDefault="00C66A5D" w:rsidP="00C66A5D">
            <w:r w:rsidRPr="00C66A5D">
              <w:t xml:space="preserve">Develop strategies to deal with the emotional and physical impact of practice and seek appropriate support where necessary, with due </w:t>
            </w:r>
            <w:r w:rsidRPr="00C66A5D">
              <w:lastRenderedPageBreak/>
              <w:t>consideration for boundaries.</w:t>
            </w:r>
          </w:p>
          <w:p w:rsidR="00C66A5D" w:rsidRPr="00C66A5D" w:rsidRDefault="00C66A5D" w:rsidP="00C66A5D"/>
        </w:tc>
        <w:tc>
          <w:tcPr>
            <w:tcW w:w="3268" w:type="dxa"/>
            <w:shd w:val="clear" w:color="auto" w:fill="auto"/>
          </w:tcPr>
          <w:p w:rsidR="00C66A5D" w:rsidRPr="00C66A5D" w:rsidRDefault="00C66A5D" w:rsidP="00C66A5D">
            <w:pPr>
              <w:rPr>
                <w:b/>
                <w:bCs/>
              </w:rPr>
            </w:pPr>
          </w:p>
        </w:tc>
        <w:tc>
          <w:tcPr>
            <w:tcW w:w="4644" w:type="dxa"/>
            <w:shd w:val="clear" w:color="auto" w:fill="auto"/>
          </w:tcPr>
          <w:p w:rsidR="00C66A5D" w:rsidRPr="00C66A5D" w:rsidRDefault="00C66A5D" w:rsidP="00C66A5D">
            <w:pPr>
              <w:rPr>
                <w:b/>
                <w:bCs/>
              </w:rPr>
            </w:pPr>
          </w:p>
        </w:tc>
        <w:tc>
          <w:tcPr>
            <w:tcW w:w="2410" w:type="dxa"/>
            <w:shd w:val="clear" w:color="auto" w:fill="auto"/>
          </w:tcPr>
          <w:p w:rsidR="00C66A5D" w:rsidRPr="00C66A5D" w:rsidRDefault="00C66A5D" w:rsidP="00C66A5D">
            <w:pPr>
              <w:rPr>
                <w:b/>
                <w:bCs/>
              </w:rPr>
            </w:pPr>
          </w:p>
        </w:tc>
      </w:tr>
      <w:tr w:rsidR="00C66A5D" w:rsidRPr="00C66A5D" w:rsidTr="002E0468">
        <w:tc>
          <w:tcPr>
            <w:tcW w:w="523" w:type="dxa"/>
            <w:shd w:val="clear" w:color="auto" w:fill="auto"/>
          </w:tcPr>
          <w:p w:rsidR="00C66A5D" w:rsidRPr="00C66A5D" w:rsidRDefault="00C66A5D" w:rsidP="00C66A5D">
            <w:r w:rsidRPr="00C66A5D">
              <w:lastRenderedPageBreak/>
              <w:t>3.8</w:t>
            </w:r>
          </w:p>
        </w:tc>
        <w:tc>
          <w:tcPr>
            <w:tcW w:w="3297" w:type="dxa"/>
            <w:shd w:val="clear" w:color="auto" w:fill="auto"/>
          </w:tcPr>
          <w:p w:rsidR="00C66A5D" w:rsidRPr="00C66A5D" w:rsidRDefault="00C66A5D" w:rsidP="00C66A5D">
            <w:r w:rsidRPr="00C66A5D">
              <w:t xml:space="preserve">Engage in, and learn from, supervision. </w:t>
            </w:r>
          </w:p>
        </w:tc>
        <w:tc>
          <w:tcPr>
            <w:tcW w:w="3268" w:type="dxa"/>
            <w:shd w:val="clear" w:color="auto" w:fill="auto"/>
          </w:tcPr>
          <w:p w:rsidR="00C66A5D" w:rsidRPr="00C66A5D" w:rsidRDefault="00C66A5D" w:rsidP="00C66A5D">
            <w:pPr>
              <w:rPr>
                <w:b/>
                <w:bCs/>
              </w:rPr>
            </w:pPr>
          </w:p>
        </w:tc>
        <w:tc>
          <w:tcPr>
            <w:tcW w:w="4644" w:type="dxa"/>
            <w:shd w:val="clear" w:color="auto" w:fill="auto"/>
          </w:tcPr>
          <w:p w:rsidR="00C66A5D" w:rsidRPr="00C66A5D" w:rsidRDefault="00C66A5D" w:rsidP="00C66A5D">
            <w:pPr>
              <w:rPr>
                <w:b/>
                <w:bCs/>
              </w:rPr>
            </w:pPr>
          </w:p>
        </w:tc>
        <w:tc>
          <w:tcPr>
            <w:tcW w:w="2410" w:type="dxa"/>
            <w:shd w:val="clear" w:color="auto" w:fill="auto"/>
          </w:tcPr>
          <w:p w:rsidR="00C66A5D" w:rsidRPr="00C66A5D" w:rsidRDefault="00C66A5D" w:rsidP="00C66A5D">
            <w:pPr>
              <w:rPr>
                <w:b/>
                <w:bCs/>
              </w:rPr>
            </w:pPr>
          </w:p>
        </w:tc>
      </w:tr>
    </w:tbl>
    <w:p w:rsidR="00C66A5D" w:rsidRPr="00C66A5D" w:rsidRDefault="00C66A5D" w:rsidP="00C66A5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3335"/>
        <w:gridCol w:w="3250"/>
        <w:gridCol w:w="4625"/>
        <w:gridCol w:w="2410"/>
      </w:tblGrid>
      <w:tr w:rsidR="00C66A5D" w:rsidRPr="00C66A5D" w:rsidTr="002E0468">
        <w:tc>
          <w:tcPr>
            <w:tcW w:w="522" w:type="dxa"/>
            <w:shd w:val="clear" w:color="auto" w:fill="auto"/>
          </w:tcPr>
          <w:p w:rsidR="00C66A5D" w:rsidRPr="00C66A5D" w:rsidRDefault="00C66A5D" w:rsidP="00C66A5D">
            <w:pPr>
              <w:rPr>
                <w:b/>
                <w:bCs/>
              </w:rPr>
            </w:pPr>
            <w:r w:rsidRPr="00C66A5D">
              <w:rPr>
                <w:b/>
                <w:bCs/>
              </w:rPr>
              <w:t>4</w:t>
            </w:r>
          </w:p>
        </w:tc>
        <w:tc>
          <w:tcPr>
            <w:tcW w:w="3335" w:type="dxa"/>
            <w:shd w:val="clear" w:color="auto" w:fill="auto"/>
          </w:tcPr>
          <w:p w:rsidR="00C66A5D" w:rsidRPr="00C66A5D" w:rsidRDefault="00C66A5D" w:rsidP="00C66A5D">
            <w:pPr>
              <w:rPr>
                <w:b/>
                <w:bCs/>
              </w:rPr>
            </w:pPr>
            <w:r w:rsidRPr="00C66A5D">
              <w:rPr>
                <w:b/>
                <w:bCs/>
              </w:rPr>
              <w:t>Application of Evaluation, Research and Enquiry</w:t>
            </w:r>
          </w:p>
        </w:tc>
        <w:tc>
          <w:tcPr>
            <w:tcW w:w="3250" w:type="dxa"/>
            <w:shd w:val="clear" w:color="auto" w:fill="auto"/>
          </w:tcPr>
          <w:p w:rsidR="00C66A5D" w:rsidRPr="00C66A5D" w:rsidRDefault="00C66A5D" w:rsidP="00C66A5D">
            <w:pPr>
              <w:rPr>
                <w:b/>
                <w:bCs/>
              </w:rPr>
            </w:pPr>
            <w:r w:rsidRPr="00C66A5D">
              <w:rPr>
                <w:b/>
                <w:bCs/>
              </w:rPr>
              <w:t>Evidence</w:t>
            </w:r>
          </w:p>
        </w:tc>
        <w:tc>
          <w:tcPr>
            <w:tcW w:w="4625" w:type="dxa"/>
            <w:shd w:val="clear" w:color="auto" w:fill="auto"/>
          </w:tcPr>
          <w:p w:rsidR="00C66A5D" w:rsidRPr="00C66A5D" w:rsidRDefault="00C66A5D" w:rsidP="00C66A5D">
            <w:pPr>
              <w:rPr>
                <w:b/>
                <w:bCs/>
              </w:rPr>
            </w:pPr>
            <w:r w:rsidRPr="00C66A5D">
              <w:rPr>
                <w:b/>
                <w:bCs/>
              </w:rPr>
              <w:t>Reflection/Link to SOP (year 3)</w:t>
            </w:r>
          </w:p>
        </w:tc>
        <w:tc>
          <w:tcPr>
            <w:tcW w:w="2410" w:type="dxa"/>
            <w:shd w:val="clear" w:color="auto" w:fill="auto"/>
          </w:tcPr>
          <w:p w:rsidR="00C66A5D" w:rsidRPr="00C66A5D" w:rsidRDefault="00C66A5D" w:rsidP="00C66A5D">
            <w:pPr>
              <w:rPr>
                <w:b/>
                <w:bCs/>
              </w:rPr>
            </w:pPr>
            <w:r w:rsidRPr="00C66A5D">
              <w:rPr>
                <w:b/>
                <w:bCs/>
              </w:rPr>
              <w:t>Supervisor/</w:t>
            </w:r>
            <w:proofErr w:type="spellStart"/>
            <w:r w:rsidRPr="00C66A5D">
              <w:rPr>
                <w:b/>
                <w:bCs/>
              </w:rPr>
              <w:t>fIELD</w:t>
            </w:r>
            <w:proofErr w:type="spellEnd"/>
            <w:r w:rsidRPr="00C66A5D">
              <w:rPr>
                <w:b/>
                <w:bCs/>
              </w:rPr>
              <w:t xml:space="preserve"> </w:t>
            </w:r>
            <w:proofErr w:type="spellStart"/>
            <w:r w:rsidRPr="00C66A5D">
              <w:rPr>
                <w:b/>
                <w:bCs/>
              </w:rPr>
              <w:t>tUTOR</w:t>
            </w:r>
            <w:proofErr w:type="spellEnd"/>
          </w:p>
        </w:tc>
      </w:tr>
      <w:tr w:rsidR="00C66A5D" w:rsidRPr="00C66A5D" w:rsidTr="002E0468">
        <w:tc>
          <w:tcPr>
            <w:tcW w:w="522" w:type="dxa"/>
            <w:shd w:val="clear" w:color="auto" w:fill="auto"/>
          </w:tcPr>
          <w:p w:rsidR="00C66A5D" w:rsidRPr="00C66A5D" w:rsidRDefault="00C66A5D" w:rsidP="00C66A5D">
            <w:r w:rsidRPr="00C66A5D">
              <w:t>4.1</w:t>
            </w:r>
          </w:p>
        </w:tc>
        <w:tc>
          <w:tcPr>
            <w:tcW w:w="3335" w:type="dxa"/>
            <w:shd w:val="clear" w:color="auto" w:fill="auto"/>
          </w:tcPr>
          <w:p w:rsidR="00C66A5D" w:rsidRPr="00C66A5D" w:rsidRDefault="00C66A5D" w:rsidP="00C66A5D">
            <w:r w:rsidRPr="00C66A5D">
              <w:t xml:space="preserve">Plan and conduct rigorous research i.e. identify research questions, demonstrate an understanding of ethical issues, choose and implement appropriate methods and analysis, report outcomes and identify appropriate pathways for dissemination including publication. </w:t>
            </w:r>
          </w:p>
        </w:tc>
        <w:tc>
          <w:tcPr>
            <w:tcW w:w="3250" w:type="dxa"/>
            <w:shd w:val="clear" w:color="auto" w:fill="auto"/>
          </w:tcPr>
          <w:p w:rsidR="00C66A5D" w:rsidRPr="00C66A5D" w:rsidRDefault="00C66A5D" w:rsidP="00C66A5D">
            <w:pPr>
              <w:rPr>
                <w:b/>
                <w:bCs/>
              </w:rPr>
            </w:pPr>
          </w:p>
        </w:tc>
        <w:tc>
          <w:tcPr>
            <w:tcW w:w="4625" w:type="dxa"/>
            <w:shd w:val="clear" w:color="auto" w:fill="auto"/>
          </w:tcPr>
          <w:p w:rsidR="00C66A5D" w:rsidRPr="00C66A5D" w:rsidRDefault="00C66A5D" w:rsidP="00C66A5D">
            <w:pPr>
              <w:rPr>
                <w:b/>
                <w:bCs/>
              </w:rPr>
            </w:pPr>
          </w:p>
        </w:tc>
        <w:tc>
          <w:tcPr>
            <w:tcW w:w="2410" w:type="dxa"/>
            <w:shd w:val="clear" w:color="auto" w:fill="auto"/>
          </w:tcPr>
          <w:p w:rsidR="00C66A5D" w:rsidRPr="00C66A5D" w:rsidRDefault="00C66A5D" w:rsidP="00C66A5D">
            <w:pPr>
              <w:rPr>
                <w:b/>
                <w:bCs/>
              </w:rPr>
            </w:pPr>
          </w:p>
        </w:tc>
      </w:tr>
      <w:tr w:rsidR="00C66A5D" w:rsidRPr="00C66A5D" w:rsidTr="002E0468">
        <w:tc>
          <w:tcPr>
            <w:tcW w:w="522" w:type="dxa"/>
            <w:shd w:val="clear" w:color="auto" w:fill="auto"/>
          </w:tcPr>
          <w:p w:rsidR="00C66A5D" w:rsidRPr="00C66A5D" w:rsidRDefault="00C66A5D" w:rsidP="00C66A5D">
            <w:r w:rsidRPr="00C66A5D">
              <w:t>4.2</w:t>
            </w:r>
          </w:p>
        </w:tc>
        <w:tc>
          <w:tcPr>
            <w:tcW w:w="3335" w:type="dxa"/>
            <w:shd w:val="clear" w:color="auto" w:fill="auto"/>
          </w:tcPr>
          <w:p w:rsidR="00C66A5D" w:rsidRPr="00C66A5D" w:rsidRDefault="00C66A5D" w:rsidP="00C66A5D">
            <w:r w:rsidRPr="00C66A5D">
              <w:t>Develop a critical understanding of the philosophy of research, including alternative epistemological positions to provide a context for theory construction (ESRC Guidelines for Professional Doctorates),</w:t>
            </w:r>
          </w:p>
        </w:tc>
        <w:tc>
          <w:tcPr>
            <w:tcW w:w="3250" w:type="dxa"/>
            <w:shd w:val="clear" w:color="auto" w:fill="auto"/>
          </w:tcPr>
          <w:p w:rsidR="00C66A5D" w:rsidRPr="00C66A5D" w:rsidRDefault="00C66A5D" w:rsidP="00C66A5D">
            <w:pPr>
              <w:rPr>
                <w:b/>
                <w:bCs/>
              </w:rPr>
            </w:pPr>
          </w:p>
        </w:tc>
        <w:tc>
          <w:tcPr>
            <w:tcW w:w="4625" w:type="dxa"/>
            <w:shd w:val="clear" w:color="auto" w:fill="auto"/>
          </w:tcPr>
          <w:p w:rsidR="00C66A5D" w:rsidRPr="00C66A5D" w:rsidRDefault="00C66A5D" w:rsidP="00C66A5D">
            <w:pPr>
              <w:rPr>
                <w:b/>
                <w:bCs/>
              </w:rPr>
            </w:pPr>
          </w:p>
        </w:tc>
        <w:tc>
          <w:tcPr>
            <w:tcW w:w="2410" w:type="dxa"/>
            <w:shd w:val="clear" w:color="auto" w:fill="auto"/>
          </w:tcPr>
          <w:p w:rsidR="00C66A5D" w:rsidRPr="00C66A5D" w:rsidRDefault="00C66A5D" w:rsidP="00C66A5D">
            <w:pPr>
              <w:rPr>
                <w:b/>
                <w:bCs/>
              </w:rPr>
            </w:pPr>
          </w:p>
        </w:tc>
      </w:tr>
      <w:tr w:rsidR="00C66A5D" w:rsidRPr="00C66A5D" w:rsidTr="002E0468">
        <w:tc>
          <w:tcPr>
            <w:tcW w:w="522" w:type="dxa"/>
            <w:shd w:val="clear" w:color="auto" w:fill="auto"/>
          </w:tcPr>
          <w:p w:rsidR="00C66A5D" w:rsidRPr="00C66A5D" w:rsidRDefault="00C66A5D" w:rsidP="00C66A5D">
            <w:r w:rsidRPr="00C66A5D">
              <w:t>4.3</w:t>
            </w:r>
          </w:p>
        </w:tc>
        <w:tc>
          <w:tcPr>
            <w:tcW w:w="3335" w:type="dxa"/>
            <w:shd w:val="clear" w:color="auto" w:fill="auto"/>
          </w:tcPr>
          <w:p w:rsidR="00C66A5D" w:rsidRPr="00C66A5D" w:rsidRDefault="00C66A5D" w:rsidP="00C66A5D">
            <w:r w:rsidRPr="00C66A5D">
              <w:t xml:space="preserve">Develop a critical understanding of research design, including the choice of alternative techniques, the formulation of researchable questions and appropriate alternative approaches to research (ESRC Guidelines for Professional </w:t>
            </w:r>
            <w:r w:rsidRPr="00C66A5D">
              <w:lastRenderedPageBreak/>
              <w:t>Doctorates),</w:t>
            </w:r>
          </w:p>
          <w:p w:rsidR="00C66A5D" w:rsidRPr="00C66A5D" w:rsidRDefault="00C66A5D" w:rsidP="00C66A5D"/>
        </w:tc>
        <w:tc>
          <w:tcPr>
            <w:tcW w:w="3250" w:type="dxa"/>
            <w:shd w:val="clear" w:color="auto" w:fill="auto"/>
          </w:tcPr>
          <w:p w:rsidR="00C66A5D" w:rsidRPr="00C66A5D" w:rsidRDefault="00C66A5D" w:rsidP="00C66A5D">
            <w:pPr>
              <w:rPr>
                <w:b/>
                <w:bCs/>
              </w:rPr>
            </w:pPr>
          </w:p>
        </w:tc>
        <w:tc>
          <w:tcPr>
            <w:tcW w:w="4625" w:type="dxa"/>
            <w:shd w:val="clear" w:color="auto" w:fill="auto"/>
          </w:tcPr>
          <w:p w:rsidR="00C66A5D" w:rsidRPr="00C66A5D" w:rsidRDefault="00C66A5D" w:rsidP="00C66A5D">
            <w:pPr>
              <w:rPr>
                <w:b/>
                <w:bCs/>
              </w:rPr>
            </w:pPr>
          </w:p>
        </w:tc>
        <w:tc>
          <w:tcPr>
            <w:tcW w:w="2410" w:type="dxa"/>
            <w:shd w:val="clear" w:color="auto" w:fill="auto"/>
          </w:tcPr>
          <w:p w:rsidR="00C66A5D" w:rsidRPr="00C66A5D" w:rsidRDefault="00C66A5D" w:rsidP="00C66A5D">
            <w:pPr>
              <w:rPr>
                <w:b/>
                <w:bCs/>
              </w:rPr>
            </w:pPr>
          </w:p>
        </w:tc>
      </w:tr>
      <w:tr w:rsidR="00C66A5D" w:rsidRPr="00C66A5D" w:rsidTr="002E0468">
        <w:tc>
          <w:tcPr>
            <w:tcW w:w="522" w:type="dxa"/>
            <w:shd w:val="clear" w:color="auto" w:fill="auto"/>
          </w:tcPr>
          <w:p w:rsidR="00C66A5D" w:rsidRPr="00C66A5D" w:rsidRDefault="00C66A5D" w:rsidP="00C66A5D">
            <w:r w:rsidRPr="00C66A5D">
              <w:lastRenderedPageBreak/>
              <w:t>4.4</w:t>
            </w:r>
          </w:p>
        </w:tc>
        <w:tc>
          <w:tcPr>
            <w:tcW w:w="3335" w:type="dxa"/>
            <w:shd w:val="clear" w:color="auto" w:fill="auto"/>
          </w:tcPr>
          <w:p w:rsidR="00C66A5D" w:rsidRPr="00C66A5D" w:rsidRDefault="00C66A5D" w:rsidP="00C66A5D">
            <w:r w:rsidRPr="00C66A5D">
              <w:t xml:space="preserve">Develop a critical understanding of methods of data collection and analysis, including quantitative and qualitative methods and appropriate skills (ESRC Guidelines for Professional Doctorates). </w:t>
            </w:r>
          </w:p>
        </w:tc>
        <w:tc>
          <w:tcPr>
            <w:tcW w:w="3250" w:type="dxa"/>
            <w:shd w:val="clear" w:color="auto" w:fill="auto"/>
          </w:tcPr>
          <w:p w:rsidR="00C66A5D" w:rsidRPr="00C66A5D" w:rsidRDefault="00C66A5D" w:rsidP="00C66A5D">
            <w:pPr>
              <w:rPr>
                <w:b/>
                <w:bCs/>
              </w:rPr>
            </w:pPr>
          </w:p>
        </w:tc>
        <w:tc>
          <w:tcPr>
            <w:tcW w:w="4625" w:type="dxa"/>
            <w:shd w:val="clear" w:color="auto" w:fill="auto"/>
          </w:tcPr>
          <w:p w:rsidR="00C66A5D" w:rsidRPr="00C66A5D" w:rsidRDefault="00C66A5D" w:rsidP="00C66A5D">
            <w:pPr>
              <w:rPr>
                <w:b/>
                <w:bCs/>
              </w:rPr>
            </w:pPr>
          </w:p>
        </w:tc>
        <w:tc>
          <w:tcPr>
            <w:tcW w:w="2410" w:type="dxa"/>
            <w:shd w:val="clear" w:color="auto" w:fill="auto"/>
          </w:tcPr>
          <w:p w:rsidR="00C66A5D" w:rsidRPr="00C66A5D" w:rsidRDefault="00C66A5D" w:rsidP="00C66A5D">
            <w:pPr>
              <w:rPr>
                <w:b/>
                <w:bCs/>
              </w:rPr>
            </w:pPr>
          </w:p>
        </w:tc>
      </w:tr>
      <w:tr w:rsidR="00C66A5D" w:rsidRPr="00C66A5D" w:rsidTr="002E0468">
        <w:tc>
          <w:tcPr>
            <w:tcW w:w="522" w:type="dxa"/>
            <w:shd w:val="clear" w:color="auto" w:fill="auto"/>
          </w:tcPr>
          <w:p w:rsidR="00C66A5D" w:rsidRPr="00C66A5D" w:rsidRDefault="00C66A5D" w:rsidP="00C66A5D">
            <w:r w:rsidRPr="00C66A5D">
              <w:t>4.5</w:t>
            </w:r>
          </w:p>
        </w:tc>
        <w:tc>
          <w:tcPr>
            <w:tcW w:w="3335" w:type="dxa"/>
            <w:shd w:val="clear" w:color="auto" w:fill="auto"/>
          </w:tcPr>
          <w:p w:rsidR="00C66A5D" w:rsidRPr="00C66A5D" w:rsidRDefault="00C66A5D" w:rsidP="00C66A5D">
            <w:r w:rsidRPr="00C66A5D">
              <w:t xml:space="preserve">Develop a critical understanding of specialist/advanced methods relevant to the individual’s own research (ESRC Guidelines for Professional Doctorates). </w:t>
            </w:r>
          </w:p>
        </w:tc>
        <w:tc>
          <w:tcPr>
            <w:tcW w:w="3250" w:type="dxa"/>
            <w:shd w:val="clear" w:color="auto" w:fill="auto"/>
          </w:tcPr>
          <w:p w:rsidR="00C66A5D" w:rsidRPr="00C66A5D" w:rsidRDefault="00C66A5D" w:rsidP="00C66A5D">
            <w:pPr>
              <w:rPr>
                <w:b/>
                <w:bCs/>
              </w:rPr>
            </w:pPr>
          </w:p>
        </w:tc>
        <w:tc>
          <w:tcPr>
            <w:tcW w:w="4625" w:type="dxa"/>
            <w:shd w:val="clear" w:color="auto" w:fill="auto"/>
          </w:tcPr>
          <w:p w:rsidR="00C66A5D" w:rsidRPr="00C66A5D" w:rsidRDefault="00C66A5D" w:rsidP="00C66A5D">
            <w:pPr>
              <w:rPr>
                <w:b/>
                <w:bCs/>
              </w:rPr>
            </w:pPr>
          </w:p>
        </w:tc>
        <w:tc>
          <w:tcPr>
            <w:tcW w:w="2410" w:type="dxa"/>
            <w:shd w:val="clear" w:color="auto" w:fill="auto"/>
          </w:tcPr>
          <w:p w:rsidR="00C66A5D" w:rsidRPr="00C66A5D" w:rsidRDefault="00C66A5D" w:rsidP="00C66A5D">
            <w:pPr>
              <w:rPr>
                <w:b/>
                <w:bCs/>
              </w:rPr>
            </w:pPr>
          </w:p>
        </w:tc>
      </w:tr>
      <w:tr w:rsidR="00C66A5D" w:rsidRPr="00C66A5D" w:rsidTr="002E0468">
        <w:tc>
          <w:tcPr>
            <w:tcW w:w="522" w:type="dxa"/>
            <w:shd w:val="clear" w:color="auto" w:fill="auto"/>
          </w:tcPr>
          <w:p w:rsidR="00C66A5D" w:rsidRPr="00C66A5D" w:rsidRDefault="00C66A5D" w:rsidP="00C66A5D">
            <w:r w:rsidRPr="00C66A5D">
              <w:t>4.6</w:t>
            </w:r>
          </w:p>
        </w:tc>
        <w:tc>
          <w:tcPr>
            <w:tcW w:w="3335" w:type="dxa"/>
            <w:shd w:val="clear" w:color="auto" w:fill="auto"/>
          </w:tcPr>
          <w:p w:rsidR="00C66A5D" w:rsidRPr="00C66A5D" w:rsidRDefault="00C66A5D" w:rsidP="00C66A5D">
            <w:r w:rsidRPr="00C66A5D">
              <w:t xml:space="preserve">Select, design and implement approaches to evaluate the effectiveness and impact of interventions, to inform evidence based practice. </w:t>
            </w:r>
          </w:p>
        </w:tc>
        <w:tc>
          <w:tcPr>
            <w:tcW w:w="3250" w:type="dxa"/>
            <w:shd w:val="clear" w:color="auto" w:fill="auto"/>
          </w:tcPr>
          <w:p w:rsidR="00C66A5D" w:rsidRPr="00C66A5D" w:rsidRDefault="00C66A5D" w:rsidP="00C66A5D">
            <w:pPr>
              <w:rPr>
                <w:b/>
                <w:bCs/>
              </w:rPr>
            </w:pPr>
          </w:p>
        </w:tc>
        <w:tc>
          <w:tcPr>
            <w:tcW w:w="4625" w:type="dxa"/>
            <w:shd w:val="clear" w:color="auto" w:fill="auto"/>
          </w:tcPr>
          <w:p w:rsidR="00C66A5D" w:rsidRPr="00C66A5D" w:rsidRDefault="00C66A5D" w:rsidP="00C66A5D">
            <w:pPr>
              <w:rPr>
                <w:b/>
                <w:bCs/>
              </w:rPr>
            </w:pPr>
          </w:p>
        </w:tc>
        <w:tc>
          <w:tcPr>
            <w:tcW w:w="2410" w:type="dxa"/>
            <w:shd w:val="clear" w:color="auto" w:fill="auto"/>
          </w:tcPr>
          <w:p w:rsidR="00C66A5D" w:rsidRPr="00C66A5D" w:rsidRDefault="00C66A5D" w:rsidP="00C66A5D">
            <w:pPr>
              <w:rPr>
                <w:b/>
                <w:bCs/>
              </w:rPr>
            </w:pPr>
          </w:p>
        </w:tc>
      </w:tr>
      <w:tr w:rsidR="00C66A5D" w:rsidRPr="00C66A5D" w:rsidTr="002E0468">
        <w:tc>
          <w:tcPr>
            <w:tcW w:w="522" w:type="dxa"/>
            <w:shd w:val="clear" w:color="auto" w:fill="auto"/>
          </w:tcPr>
          <w:p w:rsidR="00C66A5D" w:rsidRPr="00C66A5D" w:rsidRDefault="00C66A5D" w:rsidP="00C66A5D">
            <w:r w:rsidRPr="00C66A5D">
              <w:t>4.7</w:t>
            </w:r>
          </w:p>
        </w:tc>
        <w:tc>
          <w:tcPr>
            <w:tcW w:w="3335" w:type="dxa"/>
            <w:shd w:val="clear" w:color="auto" w:fill="auto"/>
          </w:tcPr>
          <w:p w:rsidR="00C66A5D" w:rsidRPr="00C66A5D" w:rsidRDefault="00C66A5D" w:rsidP="00C66A5D">
            <w:r w:rsidRPr="00C66A5D">
              <w:t xml:space="preserve">Work with key role partners to support the design, implementation, conduct evaluation and dissemination of research activities, and to support local authorities in conducting robust evidence based research. </w:t>
            </w:r>
          </w:p>
        </w:tc>
        <w:tc>
          <w:tcPr>
            <w:tcW w:w="3250" w:type="dxa"/>
            <w:shd w:val="clear" w:color="auto" w:fill="auto"/>
          </w:tcPr>
          <w:p w:rsidR="00C66A5D" w:rsidRPr="00C66A5D" w:rsidRDefault="00C66A5D" w:rsidP="00C66A5D">
            <w:pPr>
              <w:rPr>
                <w:b/>
                <w:bCs/>
              </w:rPr>
            </w:pPr>
          </w:p>
        </w:tc>
        <w:tc>
          <w:tcPr>
            <w:tcW w:w="4625" w:type="dxa"/>
            <w:shd w:val="clear" w:color="auto" w:fill="auto"/>
          </w:tcPr>
          <w:p w:rsidR="00C66A5D" w:rsidRPr="00C66A5D" w:rsidRDefault="00C66A5D" w:rsidP="00C66A5D">
            <w:pPr>
              <w:rPr>
                <w:b/>
                <w:bCs/>
              </w:rPr>
            </w:pPr>
          </w:p>
        </w:tc>
        <w:tc>
          <w:tcPr>
            <w:tcW w:w="2410" w:type="dxa"/>
            <w:shd w:val="clear" w:color="auto" w:fill="auto"/>
          </w:tcPr>
          <w:p w:rsidR="00C66A5D" w:rsidRPr="00C66A5D" w:rsidRDefault="00C66A5D" w:rsidP="00C66A5D">
            <w:pPr>
              <w:rPr>
                <w:b/>
                <w:bCs/>
              </w:rPr>
            </w:pPr>
          </w:p>
        </w:tc>
      </w:tr>
    </w:tbl>
    <w:p w:rsidR="00C66A5D" w:rsidRPr="00C66A5D" w:rsidRDefault="00C66A5D" w:rsidP="00C66A5D">
      <w:pPr>
        <w:rPr>
          <w:b/>
          <w:bCs/>
        </w:rPr>
      </w:pPr>
    </w:p>
    <w:p w:rsidR="00C66A5D" w:rsidRPr="00C66A5D" w:rsidRDefault="00C66A5D" w:rsidP="00C66A5D">
      <w:pPr>
        <w:rPr>
          <w:b/>
          <w:bCs/>
        </w:rPr>
      </w:pPr>
    </w:p>
    <w:p w:rsidR="00C66A5D" w:rsidRPr="00C66A5D" w:rsidRDefault="00C66A5D" w:rsidP="00C66A5D">
      <w:r w:rsidRPr="00C66A5D">
        <w:rPr>
          <w:b/>
          <w:bCs/>
        </w:rPr>
        <w:t>For Year 3 Only:</w:t>
      </w:r>
      <w:r w:rsidRPr="00C66A5D">
        <w:t xml:space="preserve"> I confirm that I have met all the HCPC SOPS during the course of my 3 year training and that I have provided evidence of this.</w:t>
      </w:r>
    </w:p>
    <w:p w:rsidR="00C66A5D" w:rsidRPr="00C66A5D" w:rsidRDefault="00C66A5D" w:rsidP="00C66A5D">
      <w:r w:rsidRPr="00C66A5D">
        <w:t> </w:t>
      </w:r>
    </w:p>
    <w:p w:rsidR="00B228A9" w:rsidRDefault="00C66A5D" w:rsidP="00C66A5D">
      <w:r w:rsidRPr="00C66A5D">
        <w:lastRenderedPageBreak/>
        <w:t>Signed............................................................................  Date..........................................................</w:t>
      </w:r>
    </w:p>
    <w:sectPr w:rsidR="00B228A9" w:rsidSect="00C66A5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020C12"/>
    <w:multiLevelType w:val="hybridMultilevel"/>
    <w:tmpl w:val="33E2AF74"/>
    <w:lvl w:ilvl="0" w:tplc="F52053AC">
      <w:start w:val="1"/>
      <w:numFmt w:val="bullet"/>
      <w:lvlText w:val=""/>
      <w:lvlJc w:val="left"/>
      <w:pPr>
        <w:ind w:left="720" w:hanging="360"/>
      </w:pPr>
      <w:rPr>
        <w:rFonts w:ascii="Symbol" w:hAnsi="Symbol" w:hint="default"/>
      </w:rPr>
    </w:lvl>
    <w:lvl w:ilvl="1" w:tplc="9C4C824A">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5022B21"/>
    <w:multiLevelType w:val="hybridMultilevel"/>
    <w:tmpl w:val="5FF80B10"/>
    <w:lvl w:ilvl="0" w:tplc="B62C2EDE">
      <w:start w:val="1"/>
      <w:numFmt w:val="bullet"/>
      <w:lvlText w:val=""/>
      <w:lvlJc w:val="left"/>
      <w:pPr>
        <w:ind w:left="363" w:hanging="360"/>
      </w:pPr>
      <w:rPr>
        <w:rFonts w:ascii="Symbol" w:hAnsi="Symbol" w:hint="default"/>
      </w:rPr>
    </w:lvl>
    <w:lvl w:ilvl="1" w:tplc="08090003">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
    <w:nsid w:val="591F4DBD"/>
    <w:multiLevelType w:val="multilevel"/>
    <w:tmpl w:val="B0287526"/>
    <w:lvl w:ilvl="0">
      <w:start w:val="1"/>
      <w:numFmt w:val="decimal"/>
      <w:pStyle w:val="Heading2aNo"/>
      <w:lvlText w:val="%1."/>
      <w:lvlJc w:val="left"/>
      <w:pPr>
        <w:ind w:left="36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2160" w:hanging="720"/>
      </w:pPr>
      <w:rPr>
        <w:rFonts w:hint="default"/>
      </w:rPr>
    </w:lvl>
    <w:lvl w:ilvl="3">
      <w:start w:val="1"/>
      <w:numFmt w:val="decimalZero"/>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num w:numId="1">
    <w:abstractNumId w:val="2"/>
  </w:num>
  <w:num w:numId="2">
    <w:abstractNumId w:val="0"/>
  </w:num>
  <w:num w:numId="3">
    <w:abstractNumId w:val="2"/>
  </w:num>
  <w:num w:numId="4">
    <w:abstractNumId w:val="1"/>
  </w:num>
  <w:num w:numId="5">
    <w:abstractNumId w:val="2"/>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A5D"/>
    <w:rsid w:val="00021EFE"/>
    <w:rsid w:val="00087F48"/>
    <w:rsid w:val="001501F6"/>
    <w:rsid w:val="001542C9"/>
    <w:rsid w:val="00184ADA"/>
    <w:rsid w:val="001C612E"/>
    <w:rsid w:val="001C69E1"/>
    <w:rsid w:val="001E1D15"/>
    <w:rsid w:val="00233F0C"/>
    <w:rsid w:val="0023550C"/>
    <w:rsid w:val="00276E97"/>
    <w:rsid w:val="00277ECE"/>
    <w:rsid w:val="0029108A"/>
    <w:rsid w:val="002E469C"/>
    <w:rsid w:val="003041BF"/>
    <w:rsid w:val="00323BF9"/>
    <w:rsid w:val="003438E6"/>
    <w:rsid w:val="00382967"/>
    <w:rsid w:val="00387561"/>
    <w:rsid w:val="003F0E66"/>
    <w:rsid w:val="00410AD4"/>
    <w:rsid w:val="00484024"/>
    <w:rsid w:val="0053273B"/>
    <w:rsid w:val="00552D37"/>
    <w:rsid w:val="00717645"/>
    <w:rsid w:val="00725722"/>
    <w:rsid w:val="00727593"/>
    <w:rsid w:val="007349BB"/>
    <w:rsid w:val="00746655"/>
    <w:rsid w:val="007B3812"/>
    <w:rsid w:val="00870625"/>
    <w:rsid w:val="00890438"/>
    <w:rsid w:val="009967FF"/>
    <w:rsid w:val="009C196C"/>
    <w:rsid w:val="00A208D4"/>
    <w:rsid w:val="00A35FBA"/>
    <w:rsid w:val="00A46100"/>
    <w:rsid w:val="00A61535"/>
    <w:rsid w:val="00A810BF"/>
    <w:rsid w:val="00B228A9"/>
    <w:rsid w:val="00B3003B"/>
    <w:rsid w:val="00B37CD2"/>
    <w:rsid w:val="00B95C05"/>
    <w:rsid w:val="00BE66AC"/>
    <w:rsid w:val="00BF03FF"/>
    <w:rsid w:val="00C03A81"/>
    <w:rsid w:val="00C350B9"/>
    <w:rsid w:val="00C66A5D"/>
    <w:rsid w:val="00CC008A"/>
    <w:rsid w:val="00CD0093"/>
    <w:rsid w:val="00CE2567"/>
    <w:rsid w:val="00CF34DC"/>
    <w:rsid w:val="00D910CE"/>
    <w:rsid w:val="00DF06C3"/>
    <w:rsid w:val="00DF1CCA"/>
    <w:rsid w:val="00ED3905"/>
    <w:rsid w:val="00F13BB4"/>
    <w:rsid w:val="00F374C0"/>
    <w:rsid w:val="00FE0D9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ucida Sans" w:eastAsiaTheme="minorEastAsia" w:hAnsi="Lucida Sans" w:cstheme="minorBidi"/>
        <w:sz w:val="18"/>
        <w:szCs w:val="18"/>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0B9"/>
  </w:style>
  <w:style w:type="paragraph" w:styleId="Heading1">
    <w:name w:val="heading 1"/>
    <w:basedOn w:val="Normal"/>
    <w:next w:val="Normal"/>
    <w:link w:val="Heading1Char"/>
    <w:uiPriority w:val="9"/>
    <w:qFormat/>
    <w:rsid w:val="00B228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542C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42C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C350B9"/>
    <w:pPr>
      <w:keepNext/>
      <w:spacing w:before="240" w:after="60" w:line="240" w:lineRule="auto"/>
      <w:outlineLvl w:val="3"/>
    </w:pPr>
    <w:rPr>
      <w:bCs/>
      <w:i/>
      <w:szCs w:val="28"/>
      <w:lang w:eastAsia="en-GB"/>
    </w:rPr>
  </w:style>
  <w:style w:type="paragraph" w:styleId="Heading5">
    <w:name w:val="heading 5"/>
    <w:basedOn w:val="Normal"/>
    <w:next w:val="Normal"/>
    <w:link w:val="Heading5Char"/>
    <w:uiPriority w:val="9"/>
    <w:semiHidden/>
    <w:unhideWhenUsed/>
    <w:qFormat/>
    <w:rsid w:val="001542C9"/>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542C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542C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542C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28A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542C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42C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rsid w:val="00C350B9"/>
    <w:rPr>
      <w:bCs/>
      <w:i/>
      <w:szCs w:val="28"/>
      <w:lang w:eastAsia="en-GB"/>
    </w:rPr>
  </w:style>
  <w:style w:type="character" w:customStyle="1" w:styleId="Heading5Char">
    <w:name w:val="Heading 5 Char"/>
    <w:basedOn w:val="DefaultParagraphFont"/>
    <w:link w:val="Heading5"/>
    <w:uiPriority w:val="9"/>
    <w:semiHidden/>
    <w:rsid w:val="001542C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542C9"/>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1542C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542C9"/>
    <w:rPr>
      <w:rFonts w:asciiTheme="majorHAnsi" w:eastAsiaTheme="majorEastAsia" w:hAnsiTheme="majorHAnsi" w:cstheme="majorBidi"/>
      <w:i/>
      <w:iCs/>
      <w:color w:val="404040" w:themeColor="text1" w:themeTint="BF"/>
      <w:sz w:val="20"/>
      <w:szCs w:val="20"/>
    </w:rPr>
  </w:style>
  <w:style w:type="paragraph" w:customStyle="1" w:styleId="MediumShading1-Accent21">
    <w:name w:val="Medium Shading 1 - Accent 21"/>
    <w:uiPriority w:val="1"/>
    <w:qFormat/>
    <w:rsid w:val="00C350B9"/>
    <w:pPr>
      <w:spacing w:after="0" w:line="240" w:lineRule="auto"/>
    </w:pPr>
    <w:rPr>
      <w:rFonts w:ascii="Calibri" w:eastAsia="Calibri" w:hAnsi="Calibri" w:cs="Times New Roman"/>
      <w:lang w:eastAsia="en-US"/>
    </w:rPr>
  </w:style>
  <w:style w:type="paragraph" w:styleId="ListParagraph">
    <w:name w:val="List Paragraph"/>
    <w:basedOn w:val="Normal"/>
    <w:uiPriority w:val="34"/>
    <w:qFormat/>
    <w:rsid w:val="00C350B9"/>
    <w:pPr>
      <w:spacing w:after="0" w:line="240" w:lineRule="auto"/>
      <w:ind w:left="720"/>
    </w:pPr>
    <w:rPr>
      <w:rFonts w:ascii="Calibri" w:eastAsia="SimSun" w:hAnsi="Calibri" w:cs="Arial"/>
    </w:rPr>
  </w:style>
  <w:style w:type="paragraph" w:styleId="NoSpacing">
    <w:name w:val="No Spacing"/>
    <w:uiPriority w:val="1"/>
    <w:qFormat/>
    <w:rsid w:val="00C350B9"/>
    <w:pPr>
      <w:spacing w:after="0" w:line="240" w:lineRule="auto"/>
    </w:pPr>
  </w:style>
  <w:style w:type="paragraph" w:customStyle="1" w:styleId="Heading2aNo">
    <w:name w:val="Heading 2a.No"/>
    <w:basedOn w:val="Heading1"/>
    <w:autoRedefine/>
    <w:rsid w:val="00B228A9"/>
    <w:pPr>
      <w:keepLines w:val="0"/>
      <w:widowControl w:val="0"/>
      <w:numPr>
        <w:numId w:val="7"/>
      </w:numPr>
      <w:autoSpaceDE w:val="0"/>
      <w:autoSpaceDN w:val="0"/>
      <w:adjustRightInd w:val="0"/>
      <w:spacing w:before="120" w:after="60" w:line="264" w:lineRule="auto"/>
    </w:pPr>
    <w:rPr>
      <w:rFonts w:ascii="Arial" w:eastAsia="SimSun" w:hAnsi="Arial" w:cs="Arial"/>
      <w:b w:val="0"/>
      <w:bCs w:val="0"/>
      <w:i/>
      <w:iCs/>
      <w:color w:val="auto"/>
      <w:kern w:val="32"/>
      <w:sz w:val="22"/>
      <w:szCs w:val="22"/>
      <w:lang w:eastAsia="en-GB"/>
    </w:rPr>
  </w:style>
  <w:style w:type="paragraph" w:customStyle="1" w:styleId="bulletin3">
    <w:name w:val="bulletin3"/>
    <w:basedOn w:val="Normal"/>
    <w:link w:val="bulletin3Char"/>
    <w:rsid w:val="00B228A9"/>
    <w:pPr>
      <w:widowControl w:val="0"/>
      <w:autoSpaceDE w:val="0"/>
      <w:autoSpaceDN w:val="0"/>
      <w:adjustRightInd w:val="0"/>
      <w:spacing w:after="0" w:line="240" w:lineRule="auto"/>
      <w:ind w:left="1434" w:hanging="357"/>
    </w:pPr>
    <w:rPr>
      <w:rFonts w:ascii="Arial" w:eastAsia="Times New Roman" w:hAnsi="Arial" w:cs="Times New Roman"/>
      <w:sz w:val="20"/>
      <w:szCs w:val="20"/>
      <w:lang w:eastAsia="en-GB"/>
    </w:rPr>
  </w:style>
  <w:style w:type="character" w:customStyle="1" w:styleId="bulletin3Char">
    <w:name w:val="bulletin3 Char"/>
    <w:basedOn w:val="DefaultParagraphFont"/>
    <w:link w:val="bulletin3"/>
    <w:rsid w:val="00B228A9"/>
    <w:rPr>
      <w:rFonts w:ascii="Arial" w:eastAsia="Times New Roman" w:hAnsi="Arial" w:cs="Times New Roman"/>
      <w:sz w:val="20"/>
      <w:szCs w:val="20"/>
      <w:lang w:eastAsia="en-GB"/>
    </w:rPr>
  </w:style>
  <w:style w:type="paragraph" w:customStyle="1" w:styleId="numberedbullet">
    <w:name w:val="numbered bullet"/>
    <w:basedOn w:val="Normal"/>
    <w:link w:val="numberedbulletChar"/>
    <w:rsid w:val="00B228A9"/>
    <w:pPr>
      <w:widowControl w:val="0"/>
      <w:tabs>
        <w:tab w:val="left" w:pos="993"/>
      </w:tabs>
      <w:autoSpaceDE w:val="0"/>
      <w:autoSpaceDN w:val="0"/>
      <w:adjustRightInd w:val="0"/>
      <w:spacing w:after="0" w:line="264" w:lineRule="auto"/>
      <w:ind w:left="786" w:hanging="360"/>
    </w:pPr>
    <w:rPr>
      <w:rFonts w:ascii="Arial" w:eastAsia="Times New Roman" w:hAnsi="Arial" w:cs="Times New Roman"/>
      <w:sz w:val="20"/>
      <w:szCs w:val="20"/>
      <w:lang w:eastAsia="en-GB"/>
    </w:rPr>
  </w:style>
  <w:style w:type="character" w:customStyle="1" w:styleId="numberedbulletChar">
    <w:name w:val="numbered bullet Char"/>
    <w:link w:val="numberedbullet"/>
    <w:rsid w:val="00B228A9"/>
    <w:rPr>
      <w:rFonts w:ascii="Arial" w:eastAsia="Times New Roman" w:hAnsi="Arial" w:cs="Times New Roman"/>
      <w:sz w:val="20"/>
      <w:szCs w:val="20"/>
      <w:lang w:eastAsia="en-GB"/>
    </w:rPr>
  </w:style>
  <w:style w:type="paragraph" w:customStyle="1" w:styleId="bullet-ind1">
    <w:name w:val="bullet-ind1"/>
    <w:basedOn w:val="Normal"/>
    <w:link w:val="bullet-ind1Char"/>
    <w:rsid w:val="00B228A9"/>
    <w:pPr>
      <w:widowControl w:val="0"/>
      <w:autoSpaceDE w:val="0"/>
      <w:autoSpaceDN w:val="0"/>
      <w:adjustRightInd w:val="0"/>
      <w:spacing w:after="0" w:line="240" w:lineRule="auto"/>
      <w:ind w:left="363" w:hanging="360"/>
    </w:pPr>
    <w:rPr>
      <w:rFonts w:ascii="Arial" w:eastAsia="Times New Roman" w:hAnsi="Arial" w:cs="Times New Roman"/>
      <w:sz w:val="20"/>
      <w:szCs w:val="20"/>
      <w:lang w:eastAsia="en-GB"/>
    </w:rPr>
  </w:style>
  <w:style w:type="character" w:customStyle="1" w:styleId="bullet-ind1Char">
    <w:name w:val="bullet-ind1 Char"/>
    <w:link w:val="bullet-ind1"/>
    <w:rsid w:val="00B228A9"/>
    <w:rPr>
      <w:rFonts w:ascii="Arial" w:eastAsia="Times New Roman" w:hAnsi="Arial" w:cs="Times New Roman"/>
      <w:sz w:val="20"/>
      <w:szCs w:val="20"/>
      <w:lang w:eastAsia="en-GB"/>
    </w:rPr>
  </w:style>
  <w:style w:type="paragraph" w:styleId="Subtitle">
    <w:name w:val="Subtitle"/>
    <w:basedOn w:val="Normal"/>
    <w:next w:val="Normal"/>
    <w:link w:val="SubtitleChar"/>
    <w:uiPriority w:val="11"/>
    <w:qFormat/>
    <w:rsid w:val="00B228A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228A9"/>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ucida Sans" w:eastAsiaTheme="minorEastAsia" w:hAnsi="Lucida Sans" w:cstheme="minorBidi"/>
        <w:sz w:val="18"/>
        <w:szCs w:val="18"/>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0B9"/>
  </w:style>
  <w:style w:type="paragraph" w:styleId="Heading1">
    <w:name w:val="heading 1"/>
    <w:basedOn w:val="Normal"/>
    <w:next w:val="Normal"/>
    <w:link w:val="Heading1Char"/>
    <w:uiPriority w:val="9"/>
    <w:qFormat/>
    <w:rsid w:val="00B228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542C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42C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C350B9"/>
    <w:pPr>
      <w:keepNext/>
      <w:spacing w:before="240" w:after="60" w:line="240" w:lineRule="auto"/>
      <w:outlineLvl w:val="3"/>
    </w:pPr>
    <w:rPr>
      <w:bCs/>
      <w:i/>
      <w:szCs w:val="28"/>
      <w:lang w:eastAsia="en-GB"/>
    </w:rPr>
  </w:style>
  <w:style w:type="paragraph" w:styleId="Heading5">
    <w:name w:val="heading 5"/>
    <w:basedOn w:val="Normal"/>
    <w:next w:val="Normal"/>
    <w:link w:val="Heading5Char"/>
    <w:uiPriority w:val="9"/>
    <w:semiHidden/>
    <w:unhideWhenUsed/>
    <w:qFormat/>
    <w:rsid w:val="001542C9"/>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542C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542C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542C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28A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542C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42C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rsid w:val="00C350B9"/>
    <w:rPr>
      <w:bCs/>
      <w:i/>
      <w:szCs w:val="28"/>
      <w:lang w:eastAsia="en-GB"/>
    </w:rPr>
  </w:style>
  <w:style w:type="character" w:customStyle="1" w:styleId="Heading5Char">
    <w:name w:val="Heading 5 Char"/>
    <w:basedOn w:val="DefaultParagraphFont"/>
    <w:link w:val="Heading5"/>
    <w:uiPriority w:val="9"/>
    <w:semiHidden/>
    <w:rsid w:val="001542C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542C9"/>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1542C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542C9"/>
    <w:rPr>
      <w:rFonts w:asciiTheme="majorHAnsi" w:eastAsiaTheme="majorEastAsia" w:hAnsiTheme="majorHAnsi" w:cstheme="majorBidi"/>
      <w:i/>
      <w:iCs/>
      <w:color w:val="404040" w:themeColor="text1" w:themeTint="BF"/>
      <w:sz w:val="20"/>
      <w:szCs w:val="20"/>
    </w:rPr>
  </w:style>
  <w:style w:type="paragraph" w:customStyle="1" w:styleId="MediumShading1-Accent21">
    <w:name w:val="Medium Shading 1 - Accent 21"/>
    <w:uiPriority w:val="1"/>
    <w:qFormat/>
    <w:rsid w:val="00C350B9"/>
    <w:pPr>
      <w:spacing w:after="0" w:line="240" w:lineRule="auto"/>
    </w:pPr>
    <w:rPr>
      <w:rFonts w:ascii="Calibri" w:eastAsia="Calibri" w:hAnsi="Calibri" w:cs="Times New Roman"/>
      <w:lang w:eastAsia="en-US"/>
    </w:rPr>
  </w:style>
  <w:style w:type="paragraph" w:styleId="ListParagraph">
    <w:name w:val="List Paragraph"/>
    <w:basedOn w:val="Normal"/>
    <w:uiPriority w:val="34"/>
    <w:qFormat/>
    <w:rsid w:val="00C350B9"/>
    <w:pPr>
      <w:spacing w:after="0" w:line="240" w:lineRule="auto"/>
      <w:ind w:left="720"/>
    </w:pPr>
    <w:rPr>
      <w:rFonts w:ascii="Calibri" w:eastAsia="SimSun" w:hAnsi="Calibri" w:cs="Arial"/>
    </w:rPr>
  </w:style>
  <w:style w:type="paragraph" w:styleId="NoSpacing">
    <w:name w:val="No Spacing"/>
    <w:uiPriority w:val="1"/>
    <w:qFormat/>
    <w:rsid w:val="00C350B9"/>
    <w:pPr>
      <w:spacing w:after="0" w:line="240" w:lineRule="auto"/>
    </w:pPr>
  </w:style>
  <w:style w:type="paragraph" w:customStyle="1" w:styleId="Heading2aNo">
    <w:name w:val="Heading 2a.No"/>
    <w:basedOn w:val="Heading1"/>
    <w:autoRedefine/>
    <w:rsid w:val="00B228A9"/>
    <w:pPr>
      <w:keepLines w:val="0"/>
      <w:widowControl w:val="0"/>
      <w:numPr>
        <w:numId w:val="7"/>
      </w:numPr>
      <w:autoSpaceDE w:val="0"/>
      <w:autoSpaceDN w:val="0"/>
      <w:adjustRightInd w:val="0"/>
      <w:spacing w:before="120" w:after="60" w:line="264" w:lineRule="auto"/>
    </w:pPr>
    <w:rPr>
      <w:rFonts w:ascii="Arial" w:eastAsia="SimSun" w:hAnsi="Arial" w:cs="Arial"/>
      <w:b w:val="0"/>
      <w:bCs w:val="0"/>
      <w:i/>
      <w:iCs/>
      <w:color w:val="auto"/>
      <w:kern w:val="32"/>
      <w:sz w:val="22"/>
      <w:szCs w:val="22"/>
      <w:lang w:eastAsia="en-GB"/>
    </w:rPr>
  </w:style>
  <w:style w:type="paragraph" w:customStyle="1" w:styleId="bulletin3">
    <w:name w:val="bulletin3"/>
    <w:basedOn w:val="Normal"/>
    <w:link w:val="bulletin3Char"/>
    <w:rsid w:val="00B228A9"/>
    <w:pPr>
      <w:widowControl w:val="0"/>
      <w:autoSpaceDE w:val="0"/>
      <w:autoSpaceDN w:val="0"/>
      <w:adjustRightInd w:val="0"/>
      <w:spacing w:after="0" w:line="240" w:lineRule="auto"/>
      <w:ind w:left="1434" w:hanging="357"/>
    </w:pPr>
    <w:rPr>
      <w:rFonts w:ascii="Arial" w:eastAsia="Times New Roman" w:hAnsi="Arial" w:cs="Times New Roman"/>
      <w:sz w:val="20"/>
      <w:szCs w:val="20"/>
      <w:lang w:eastAsia="en-GB"/>
    </w:rPr>
  </w:style>
  <w:style w:type="character" w:customStyle="1" w:styleId="bulletin3Char">
    <w:name w:val="bulletin3 Char"/>
    <w:basedOn w:val="DefaultParagraphFont"/>
    <w:link w:val="bulletin3"/>
    <w:rsid w:val="00B228A9"/>
    <w:rPr>
      <w:rFonts w:ascii="Arial" w:eastAsia="Times New Roman" w:hAnsi="Arial" w:cs="Times New Roman"/>
      <w:sz w:val="20"/>
      <w:szCs w:val="20"/>
      <w:lang w:eastAsia="en-GB"/>
    </w:rPr>
  </w:style>
  <w:style w:type="paragraph" w:customStyle="1" w:styleId="numberedbullet">
    <w:name w:val="numbered bullet"/>
    <w:basedOn w:val="Normal"/>
    <w:link w:val="numberedbulletChar"/>
    <w:rsid w:val="00B228A9"/>
    <w:pPr>
      <w:widowControl w:val="0"/>
      <w:tabs>
        <w:tab w:val="left" w:pos="993"/>
      </w:tabs>
      <w:autoSpaceDE w:val="0"/>
      <w:autoSpaceDN w:val="0"/>
      <w:adjustRightInd w:val="0"/>
      <w:spacing w:after="0" w:line="264" w:lineRule="auto"/>
      <w:ind w:left="786" w:hanging="360"/>
    </w:pPr>
    <w:rPr>
      <w:rFonts w:ascii="Arial" w:eastAsia="Times New Roman" w:hAnsi="Arial" w:cs="Times New Roman"/>
      <w:sz w:val="20"/>
      <w:szCs w:val="20"/>
      <w:lang w:eastAsia="en-GB"/>
    </w:rPr>
  </w:style>
  <w:style w:type="character" w:customStyle="1" w:styleId="numberedbulletChar">
    <w:name w:val="numbered bullet Char"/>
    <w:link w:val="numberedbullet"/>
    <w:rsid w:val="00B228A9"/>
    <w:rPr>
      <w:rFonts w:ascii="Arial" w:eastAsia="Times New Roman" w:hAnsi="Arial" w:cs="Times New Roman"/>
      <w:sz w:val="20"/>
      <w:szCs w:val="20"/>
      <w:lang w:eastAsia="en-GB"/>
    </w:rPr>
  </w:style>
  <w:style w:type="paragraph" w:customStyle="1" w:styleId="bullet-ind1">
    <w:name w:val="bullet-ind1"/>
    <w:basedOn w:val="Normal"/>
    <w:link w:val="bullet-ind1Char"/>
    <w:rsid w:val="00B228A9"/>
    <w:pPr>
      <w:widowControl w:val="0"/>
      <w:autoSpaceDE w:val="0"/>
      <w:autoSpaceDN w:val="0"/>
      <w:adjustRightInd w:val="0"/>
      <w:spacing w:after="0" w:line="240" w:lineRule="auto"/>
      <w:ind w:left="363" w:hanging="360"/>
    </w:pPr>
    <w:rPr>
      <w:rFonts w:ascii="Arial" w:eastAsia="Times New Roman" w:hAnsi="Arial" w:cs="Times New Roman"/>
      <w:sz w:val="20"/>
      <w:szCs w:val="20"/>
      <w:lang w:eastAsia="en-GB"/>
    </w:rPr>
  </w:style>
  <w:style w:type="character" w:customStyle="1" w:styleId="bullet-ind1Char">
    <w:name w:val="bullet-ind1 Char"/>
    <w:link w:val="bullet-ind1"/>
    <w:rsid w:val="00B228A9"/>
    <w:rPr>
      <w:rFonts w:ascii="Arial" w:eastAsia="Times New Roman" w:hAnsi="Arial" w:cs="Times New Roman"/>
      <w:sz w:val="20"/>
      <w:szCs w:val="20"/>
      <w:lang w:eastAsia="en-GB"/>
    </w:rPr>
  </w:style>
  <w:style w:type="paragraph" w:styleId="Subtitle">
    <w:name w:val="Subtitle"/>
    <w:basedOn w:val="Normal"/>
    <w:next w:val="Normal"/>
    <w:link w:val="SubtitleChar"/>
    <w:uiPriority w:val="11"/>
    <w:qFormat/>
    <w:rsid w:val="00B228A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228A9"/>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1032</Words>
  <Characters>5886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6905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Sunderland C.</dc:creator>
  <cp:lastModifiedBy>Furr A.D.</cp:lastModifiedBy>
  <cp:revision>3</cp:revision>
  <dcterms:created xsi:type="dcterms:W3CDTF">2014-09-10T09:49:00Z</dcterms:created>
  <dcterms:modified xsi:type="dcterms:W3CDTF">2014-10-03T10:31:00Z</dcterms:modified>
</cp:coreProperties>
</file>